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35" w:rsidRPr="00CD5C35" w:rsidRDefault="00CD5C35" w:rsidP="00CD5C35">
      <w:pPr>
        <w:pStyle w:val="Default"/>
        <w:tabs>
          <w:tab w:val="left" w:pos="708"/>
          <w:tab w:val="left" w:pos="2054"/>
        </w:tabs>
      </w:pPr>
      <w:r>
        <w:rPr>
          <w:sz w:val="22"/>
          <w:szCs w:val="22"/>
        </w:rPr>
        <w:tab/>
      </w:r>
      <w:r>
        <w:rPr>
          <w:sz w:val="22"/>
          <w:szCs w:val="22"/>
        </w:rPr>
        <w:tab/>
      </w:r>
    </w:p>
    <w:p w:rsidR="00E31CD6" w:rsidRPr="00CD5C35" w:rsidRDefault="00CD5C35" w:rsidP="00A85FE5">
      <w:pPr>
        <w:pStyle w:val="Default"/>
        <w:rPr>
          <w:sz w:val="22"/>
          <w:szCs w:val="22"/>
        </w:rPr>
      </w:pPr>
      <w:r w:rsidRPr="00CD5C35">
        <w:rPr>
          <w:sz w:val="22"/>
          <w:szCs w:val="22"/>
        </w:rPr>
        <w:t>Dochód w rodzinie studenta ustalany jest w oparciu o aktualny stan osób w rodzinie oraz ich dochody uzyskane w ostatnim roku podatkowym o ile sytuacja nie uległ</w:t>
      </w:r>
      <w:r>
        <w:rPr>
          <w:sz w:val="22"/>
          <w:szCs w:val="22"/>
        </w:rPr>
        <w:t xml:space="preserve">a zmianie (dochody utracone i </w:t>
      </w:r>
      <w:r w:rsidRPr="00CD5C35">
        <w:rPr>
          <w:sz w:val="22"/>
          <w:szCs w:val="22"/>
        </w:rPr>
        <w:t>uzyskane).</w:t>
      </w:r>
    </w:p>
    <w:p w:rsidR="00A85FE5" w:rsidRDefault="00A85FE5" w:rsidP="00A85FE5">
      <w:pPr>
        <w:pStyle w:val="Default"/>
        <w:jc w:val="center"/>
        <w:rPr>
          <w:b/>
          <w:bCs/>
          <w:sz w:val="22"/>
          <w:szCs w:val="22"/>
        </w:rPr>
      </w:pPr>
      <w:r w:rsidRPr="00A85FE5">
        <w:rPr>
          <w:b/>
          <w:bCs/>
          <w:sz w:val="22"/>
          <w:szCs w:val="22"/>
        </w:rPr>
        <w:t>§ 1</w:t>
      </w:r>
    </w:p>
    <w:p w:rsidR="00A63050" w:rsidRPr="00A85FE5" w:rsidRDefault="00A63050" w:rsidP="00A85FE5">
      <w:pPr>
        <w:pStyle w:val="Default"/>
        <w:jc w:val="center"/>
        <w:rPr>
          <w:b/>
          <w:sz w:val="22"/>
          <w:szCs w:val="22"/>
        </w:rPr>
      </w:pPr>
    </w:p>
    <w:p w:rsidR="00350AF2" w:rsidRPr="005B717E" w:rsidRDefault="00350AF2" w:rsidP="005B717E">
      <w:pPr>
        <w:pStyle w:val="Default"/>
        <w:jc w:val="both"/>
        <w:rPr>
          <w:b/>
          <w:sz w:val="22"/>
          <w:szCs w:val="22"/>
        </w:rPr>
      </w:pPr>
      <w:r w:rsidRPr="005B717E">
        <w:rPr>
          <w:b/>
          <w:sz w:val="22"/>
          <w:szCs w:val="22"/>
        </w:rPr>
        <w:t xml:space="preserve">Przy ustalaniu wysokości dochodu uprawniającego studenta do ubiegania się o stypendium socjalne uwzględnia się dochody osiągane przez: </w:t>
      </w:r>
    </w:p>
    <w:p w:rsidR="00350AF2" w:rsidRPr="00350AF2" w:rsidRDefault="00350AF2" w:rsidP="005B717E">
      <w:pPr>
        <w:pStyle w:val="Default"/>
        <w:jc w:val="both"/>
        <w:rPr>
          <w:sz w:val="22"/>
          <w:szCs w:val="22"/>
        </w:rPr>
      </w:pPr>
      <w:r>
        <w:rPr>
          <w:sz w:val="22"/>
          <w:szCs w:val="22"/>
        </w:rPr>
        <w:t>1) studenta</w:t>
      </w:r>
      <w:r w:rsidRPr="00350AF2">
        <w:rPr>
          <w:sz w:val="22"/>
          <w:szCs w:val="22"/>
        </w:rPr>
        <w:t xml:space="preserve">, </w:t>
      </w:r>
    </w:p>
    <w:p w:rsidR="00350AF2" w:rsidRPr="00350AF2" w:rsidRDefault="00350AF2" w:rsidP="005B717E">
      <w:pPr>
        <w:pStyle w:val="Default"/>
        <w:jc w:val="both"/>
        <w:rPr>
          <w:sz w:val="22"/>
          <w:szCs w:val="22"/>
        </w:rPr>
      </w:pPr>
      <w:r w:rsidRPr="00350AF2">
        <w:rPr>
          <w:sz w:val="22"/>
          <w:szCs w:val="22"/>
        </w:rPr>
        <w:t>2) małż</w:t>
      </w:r>
      <w:r>
        <w:rPr>
          <w:sz w:val="22"/>
          <w:szCs w:val="22"/>
        </w:rPr>
        <w:t>onka studenta</w:t>
      </w:r>
      <w:r w:rsidRPr="00350AF2">
        <w:rPr>
          <w:sz w:val="22"/>
          <w:szCs w:val="22"/>
        </w:rPr>
        <w:t>, a także będące na utr</w:t>
      </w:r>
      <w:r>
        <w:rPr>
          <w:sz w:val="22"/>
          <w:szCs w:val="22"/>
        </w:rPr>
        <w:t>zymaniu studenta</w:t>
      </w:r>
      <w:r w:rsidRPr="00350AF2">
        <w:rPr>
          <w:sz w:val="22"/>
          <w:szCs w:val="22"/>
        </w:rPr>
        <w:t xml:space="preserve"> lub ich małżonków dzieci niepełnoletnie, dzieci pobierające naukę do 26. roku życia, a jeżeli 26. rok życia przypada w ostatnim roku studiów - do ich ukończenia oraz dzieci niepełnosprawne bez względu na wiek, </w:t>
      </w:r>
    </w:p>
    <w:p w:rsidR="00350AF2" w:rsidRPr="00350AF2" w:rsidRDefault="00350AF2" w:rsidP="005B717E">
      <w:pPr>
        <w:pStyle w:val="Default"/>
        <w:jc w:val="both"/>
        <w:rPr>
          <w:sz w:val="22"/>
          <w:szCs w:val="22"/>
        </w:rPr>
      </w:pPr>
      <w:r w:rsidRPr="00350AF2">
        <w:rPr>
          <w:sz w:val="22"/>
          <w:szCs w:val="22"/>
        </w:rPr>
        <w:t>3) rodziców, opiekunów prawnych l</w:t>
      </w:r>
      <w:r>
        <w:rPr>
          <w:sz w:val="22"/>
          <w:szCs w:val="22"/>
        </w:rPr>
        <w:t>ub faktycznych studenta</w:t>
      </w:r>
      <w:r w:rsidRPr="00350AF2">
        <w:rPr>
          <w:sz w:val="22"/>
          <w:szCs w:val="22"/>
        </w:rPr>
        <w:t xml:space="preserve"> i będące na ich utrzymaniu dzieci niepełnoletnie, dzieci pobierające naukę do 26. roku życia, a jeżeli 26. rok życia przypada w ostatnim roku studiów - do ich ukończenia oraz dzieci niepełnosprawne bez względu na wiek, z zastrzeżeniem ust. 2 i 3. </w:t>
      </w:r>
    </w:p>
    <w:p w:rsidR="00126618" w:rsidRDefault="00757580" w:rsidP="00126618">
      <w:pPr>
        <w:spacing w:before="100" w:beforeAutospacing="1" w:after="100" w:afterAutospacing="1"/>
      </w:pPr>
      <w:r w:rsidRPr="00757580">
        <w:rPr>
          <w:bCs/>
        </w:rPr>
        <w:t>Skład rodziny ustala się zgodnie ze stanem na dzień składania wniosku.</w:t>
      </w:r>
      <w:r w:rsidRPr="00757580">
        <w:t xml:space="preserve"> Należy przedstawić dochody tych osób, które wchodzą w skład rodziny w momencie składania wniosku.  W przypadku rozwodu rodziców istotne jest, który rodzic jest opiekun</w:t>
      </w:r>
      <w:r>
        <w:t xml:space="preserve">em prawnym studenta, </w:t>
      </w:r>
      <w:r w:rsidRPr="00757580">
        <w:t>a który jest zobowiązany płacić alimenty. Dochody rodzica, który płaci alimenty (ani jego osoba) nie będą brane pod uwagę, jedynie wysokość płac</w:t>
      </w:r>
      <w:r>
        <w:t>onych przez niego alimentów.</w:t>
      </w:r>
      <w:r w:rsidR="00126618" w:rsidRPr="00126618">
        <w:t xml:space="preserve"> </w:t>
      </w:r>
    </w:p>
    <w:p w:rsidR="00DB4CD7" w:rsidRPr="005B717E" w:rsidRDefault="00DB4CD7" w:rsidP="005B717E">
      <w:pPr>
        <w:widowControl/>
        <w:overflowPunct/>
        <w:adjustRightInd/>
        <w:spacing w:line="276" w:lineRule="auto"/>
        <w:ind w:left="0"/>
        <w:rPr>
          <w:b/>
          <w:kern w:val="0"/>
          <w:sz w:val="22"/>
          <w:szCs w:val="22"/>
        </w:rPr>
      </w:pPr>
      <w:r>
        <w:rPr>
          <w:b/>
          <w:kern w:val="0"/>
          <w:sz w:val="22"/>
          <w:szCs w:val="22"/>
        </w:rPr>
        <w:t xml:space="preserve">Student może ubiegać się o stypendium socjalne bez wykazywania </w:t>
      </w:r>
      <w:r w:rsidR="005B717E">
        <w:rPr>
          <w:b/>
          <w:kern w:val="0"/>
          <w:sz w:val="22"/>
          <w:szCs w:val="22"/>
        </w:rPr>
        <w:t>dochodów rodziców i rodzeństwa:</w:t>
      </w:r>
    </w:p>
    <w:p w:rsidR="00DB4CD7" w:rsidRDefault="00DB4CD7" w:rsidP="00DB4CD7">
      <w:pPr>
        <w:widowControl/>
        <w:overflowPunct/>
        <w:adjustRightInd/>
        <w:ind w:left="120" w:right="120"/>
        <w:rPr>
          <w:kern w:val="0"/>
          <w:sz w:val="22"/>
          <w:szCs w:val="22"/>
        </w:rPr>
      </w:pPr>
      <w:r>
        <w:rPr>
          <w:kern w:val="0"/>
          <w:sz w:val="22"/>
          <w:szCs w:val="22"/>
        </w:rPr>
        <w:t xml:space="preserve">1) w przypadku, gdy nie prowadzi wspólnego gospodarstwa domowego z żadnym z rodziców i potwierdził ten fakt w złożonym oświadczeniu oraz spełnia </w:t>
      </w:r>
      <w:r>
        <w:rPr>
          <w:b/>
          <w:kern w:val="0"/>
          <w:sz w:val="22"/>
          <w:szCs w:val="22"/>
        </w:rPr>
        <w:t>jedną</w:t>
      </w:r>
      <w:r>
        <w:rPr>
          <w:kern w:val="0"/>
          <w:sz w:val="22"/>
          <w:szCs w:val="22"/>
        </w:rPr>
        <w:t xml:space="preserve"> z następujących przesłanek: </w:t>
      </w:r>
    </w:p>
    <w:p w:rsidR="00DB4CD7" w:rsidRDefault="00DB4CD7" w:rsidP="00DB4CD7">
      <w:pPr>
        <w:widowControl/>
        <w:overflowPunct/>
        <w:adjustRightInd/>
        <w:ind w:left="120" w:right="120"/>
        <w:rPr>
          <w:kern w:val="0"/>
          <w:sz w:val="22"/>
          <w:szCs w:val="22"/>
        </w:rPr>
      </w:pPr>
      <w:r>
        <w:rPr>
          <w:kern w:val="0"/>
          <w:sz w:val="22"/>
          <w:szCs w:val="22"/>
        </w:rPr>
        <w:t>a) ukończył 26 rok życia, </w:t>
      </w:r>
    </w:p>
    <w:p w:rsidR="00DB4CD7" w:rsidRDefault="00DB4CD7" w:rsidP="00DB4CD7">
      <w:pPr>
        <w:widowControl/>
        <w:overflowPunct/>
        <w:adjustRightInd/>
        <w:ind w:left="120" w:right="120"/>
        <w:rPr>
          <w:kern w:val="0"/>
          <w:sz w:val="22"/>
          <w:szCs w:val="22"/>
        </w:rPr>
      </w:pPr>
      <w:r>
        <w:rPr>
          <w:kern w:val="0"/>
          <w:sz w:val="22"/>
          <w:szCs w:val="22"/>
        </w:rPr>
        <w:t>b) pozostaje w związku małżeńskim, </w:t>
      </w:r>
    </w:p>
    <w:p w:rsidR="00DB4CD7" w:rsidRDefault="00DB4CD7" w:rsidP="00DB4CD7">
      <w:pPr>
        <w:widowControl/>
        <w:overflowPunct/>
        <w:adjustRightInd/>
        <w:ind w:left="120" w:right="120"/>
        <w:rPr>
          <w:kern w:val="0"/>
          <w:sz w:val="22"/>
          <w:szCs w:val="22"/>
        </w:rPr>
      </w:pPr>
      <w:r>
        <w:rPr>
          <w:kern w:val="0"/>
          <w:sz w:val="22"/>
          <w:szCs w:val="22"/>
        </w:rPr>
        <w:t>c) ma na utrzymaniu dzieci własne/małżonka</w:t>
      </w:r>
    </w:p>
    <w:p w:rsidR="0049584B" w:rsidRDefault="00DB4CD7" w:rsidP="00DB4CD7">
      <w:pPr>
        <w:widowControl/>
        <w:overflowPunct/>
        <w:adjustRightInd/>
        <w:ind w:left="120" w:right="120"/>
        <w:rPr>
          <w:kern w:val="0"/>
          <w:sz w:val="22"/>
          <w:szCs w:val="22"/>
        </w:rPr>
      </w:pPr>
      <w:r>
        <w:rPr>
          <w:kern w:val="0"/>
          <w:sz w:val="22"/>
          <w:szCs w:val="22"/>
        </w:rPr>
        <w:t xml:space="preserve">d) osiągnął pełnoletność, przebywając w pieczy zastępczej </w:t>
      </w:r>
    </w:p>
    <w:p w:rsidR="00DB4CD7" w:rsidRDefault="00DB4CD7" w:rsidP="00DB4CD7">
      <w:pPr>
        <w:widowControl/>
        <w:overflowPunct/>
        <w:adjustRightInd/>
        <w:ind w:left="120" w:right="120"/>
        <w:rPr>
          <w:kern w:val="0"/>
          <w:sz w:val="22"/>
          <w:szCs w:val="22"/>
        </w:rPr>
      </w:pPr>
      <w:r>
        <w:rPr>
          <w:kern w:val="0"/>
          <w:sz w:val="22"/>
          <w:szCs w:val="22"/>
        </w:rPr>
        <w:t>lub</w:t>
      </w:r>
    </w:p>
    <w:p w:rsidR="00DB4CD7" w:rsidRDefault="00DB4CD7" w:rsidP="0049584B">
      <w:pPr>
        <w:widowControl/>
        <w:overflowPunct/>
        <w:adjustRightInd/>
        <w:ind w:left="120" w:right="120"/>
        <w:rPr>
          <w:kern w:val="0"/>
          <w:sz w:val="22"/>
          <w:szCs w:val="22"/>
        </w:rPr>
      </w:pPr>
      <w:r>
        <w:rPr>
          <w:kern w:val="0"/>
          <w:sz w:val="22"/>
          <w:szCs w:val="22"/>
        </w:rPr>
        <w:t xml:space="preserve">2) spełnia </w:t>
      </w:r>
      <w:r>
        <w:rPr>
          <w:b/>
          <w:kern w:val="0"/>
          <w:sz w:val="22"/>
          <w:szCs w:val="22"/>
        </w:rPr>
        <w:t>łącznie</w:t>
      </w:r>
      <w:r>
        <w:rPr>
          <w:kern w:val="0"/>
          <w:sz w:val="22"/>
          <w:szCs w:val="22"/>
        </w:rPr>
        <w:t xml:space="preserve"> następujące warunki: </w:t>
      </w:r>
    </w:p>
    <w:p w:rsidR="00DB4CD7" w:rsidRDefault="00DB4CD7" w:rsidP="00DB4CD7">
      <w:pPr>
        <w:widowControl/>
        <w:overflowPunct/>
        <w:adjustRightInd/>
        <w:ind w:left="120" w:right="120"/>
        <w:rPr>
          <w:kern w:val="0"/>
          <w:sz w:val="22"/>
          <w:szCs w:val="22"/>
        </w:rPr>
      </w:pPr>
      <w:r>
        <w:rPr>
          <w:kern w:val="0"/>
          <w:sz w:val="22"/>
          <w:szCs w:val="22"/>
        </w:rPr>
        <w:t>a) posiadał stałe źródło dochodów w ostatnim roku podatkowym</w:t>
      </w:r>
      <w:r w:rsidR="00350AF2">
        <w:rPr>
          <w:kern w:val="0"/>
          <w:sz w:val="22"/>
          <w:szCs w:val="22"/>
        </w:rPr>
        <w:t xml:space="preserve"> (2016)</w:t>
      </w:r>
      <w:r>
        <w:rPr>
          <w:kern w:val="0"/>
          <w:sz w:val="22"/>
          <w:szCs w:val="22"/>
        </w:rPr>
        <w:t>, </w:t>
      </w:r>
    </w:p>
    <w:p w:rsidR="00DB4CD7" w:rsidRDefault="00DB4CD7" w:rsidP="00DB4CD7">
      <w:pPr>
        <w:widowControl/>
        <w:overflowPunct/>
        <w:adjustRightInd/>
        <w:ind w:left="120" w:right="120"/>
        <w:rPr>
          <w:kern w:val="0"/>
          <w:sz w:val="22"/>
          <w:szCs w:val="22"/>
        </w:rPr>
      </w:pPr>
      <w:r>
        <w:rPr>
          <w:kern w:val="0"/>
          <w:sz w:val="22"/>
          <w:szCs w:val="22"/>
        </w:rPr>
        <w:t>b) posiada stałe źródło dochodów w roku bieżącym</w:t>
      </w:r>
      <w:r w:rsidR="00350AF2">
        <w:rPr>
          <w:kern w:val="0"/>
          <w:sz w:val="22"/>
          <w:szCs w:val="22"/>
        </w:rPr>
        <w:t xml:space="preserve"> (2017)</w:t>
      </w:r>
      <w:r>
        <w:rPr>
          <w:kern w:val="0"/>
          <w:sz w:val="22"/>
          <w:szCs w:val="22"/>
        </w:rPr>
        <w:t>, </w:t>
      </w:r>
    </w:p>
    <w:p w:rsidR="00DB4CD7" w:rsidRDefault="00DB4CD7" w:rsidP="00DB4CD7">
      <w:pPr>
        <w:widowControl/>
        <w:overflowPunct/>
        <w:adjustRightInd/>
        <w:ind w:left="120" w:right="120"/>
        <w:rPr>
          <w:kern w:val="0"/>
          <w:sz w:val="22"/>
          <w:szCs w:val="22"/>
        </w:rPr>
      </w:pPr>
      <w:r>
        <w:rPr>
          <w:kern w:val="0"/>
          <w:sz w:val="22"/>
          <w:szCs w:val="22"/>
        </w:rPr>
        <w:t xml:space="preserve">c) jego miesięczny dochód w okresach, o których mowa w lit. a i b, nie jest mniejszy od kwoty </w:t>
      </w:r>
      <w:r w:rsidR="005B717E">
        <w:rPr>
          <w:b/>
          <w:bCs/>
          <w:kern w:val="0"/>
          <w:sz w:val="22"/>
          <w:szCs w:val="22"/>
        </w:rPr>
        <w:t>930,3</w:t>
      </w:r>
      <w:r>
        <w:rPr>
          <w:b/>
          <w:bCs/>
          <w:kern w:val="0"/>
          <w:sz w:val="22"/>
          <w:szCs w:val="22"/>
        </w:rPr>
        <w:t>5 zł</w:t>
      </w:r>
      <w:r>
        <w:rPr>
          <w:kern w:val="0"/>
          <w:sz w:val="22"/>
          <w:szCs w:val="22"/>
        </w:rPr>
        <w:t>,  </w:t>
      </w:r>
    </w:p>
    <w:p w:rsidR="00DB4CD7" w:rsidRDefault="00DB4CD7" w:rsidP="00636DC9">
      <w:pPr>
        <w:widowControl/>
        <w:overflowPunct/>
        <w:adjustRightInd/>
        <w:ind w:left="120" w:right="120"/>
        <w:rPr>
          <w:kern w:val="0"/>
          <w:sz w:val="22"/>
          <w:szCs w:val="22"/>
        </w:rPr>
      </w:pPr>
      <w:r>
        <w:rPr>
          <w:kern w:val="0"/>
          <w:sz w:val="22"/>
          <w:szCs w:val="22"/>
        </w:rPr>
        <w:t>d) nie prowadzi wspólnego gospodarstwa domowego z żadnym z rodziców i potwierdził ten fakt w złożonym oświadczeniu. </w:t>
      </w:r>
    </w:p>
    <w:p w:rsidR="00636DC9" w:rsidRPr="00636DC9" w:rsidRDefault="00DB4CD7" w:rsidP="00636DC9">
      <w:pPr>
        <w:spacing w:before="100" w:beforeAutospacing="1" w:after="100" w:afterAutospacing="1"/>
      </w:pPr>
      <w:r w:rsidRPr="00636DC9">
        <w:t>W celu udokumentowania posiadania stałego źródła dochodu, należy dołączyć zaświadczenie z zakładu pracy o zatrudnieniu oraz wysokości osiąganego dochodu netto, umowy cywilnoprawne, decyzje właściwego organu o przyznaniu renty oraz inne dokumenty potwierdzające stałe źródło dochodu.</w:t>
      </w:r>
      <w:r w:rsidR="00774331" w:rsidRPr="00636DC9">
        <w:t xml:space="preserve"> </w:t>
      </w:r>
      <w:r w:rsidR="00636DC9" w:rsidRPr="00636DC9">
        <w:t xml:space="preserve">Wzór oświadczenia, które musi złożyć student nie wykazujący we wniosku dochodów osiągniętych przez rodziców i rodzeństwo stanowi </w:t>
      </w:r>
      <w:r w:rsidR="00CD5C35" w:rsidRPr="00CD5C35">
        <w:t>Zał.1e</w:t>
      </w:r>
      <w:r w:rsidR="00636DC9" w:rsidRPr="00CD5C35">
        <w:t xml:space="preserve"> </w:t>
      </w:r>
      <w:r w:rsidR="00636DC9" w:rsidRPr="00636DC9">
        <w:t>do Regulaminu pomocy materialnej</w:t>
      </w:r>
      <w:r w:rsidR="00B5073B">
        <w:t>.</w:t>
      </w:r>
    </w:p>
    <w:p w:rsidR="00CD4256" w:rsidRDefault="00CD4256" w:rsidP="00B5073B">
      <w:pPr>
        <w:pStyle w:val="Default"/>
        <w:rPr>
          <w:b/>
          <w:bCs/>
          <w:sz w:val="22"/>
          <w:szCs w:val="22"/>
        </w:rPr>
      </w:pPr>
    </w:p>
    <w:p w:rsidR="00A85FE5" w:rsidRPr="00A85FE5" w:rsidRDefault="00A85FE5" w:rsidP="00A85FE5">
      <w:pPr>
        <w:pStyle w:val="Default"/>
        <w:jc w:val="center"/>
        <w:rPr>
          <w:b/>
          <w:sz w:val="22"/>
          <w:szCs w:val="22"/>
        </w:rPr>
      </w:pPr>
      <w:r>
        <w:rPr>
          <w:b/>
          <w:bCs/>
          <w:sz w:val="22"/>
          <w:szCs w:val="22"/>
        </w:rPr>
        <w:t>§ 2</w:t>
      </w:r>
    </w:p>
    <w:p w:rsidR="00DB4CD7" w:rsidRDefault="00DB4CD7" w:rsidP="00DB4CD7">
      <w:pPr>
        <w:widowControl/>
        <w:overflowPunct/>
        <w:autoSpaceDE w:val="0"/>
        <w:autoSpaceDN w:val="0"/>
        <w:ind w:left="0"/>
        <w:rPr>
          <w:rFonts w:eastAsiaTheme="minorHAnsi"/>
          <w:kern w:val="0"/>
          <w:sz w:val="22"/>
          <w:szCs w:val="22"/>
          <w:lang w:eastAsia="en-US"/>
        </w:rPr>
      </w:pPr>
    </w:p>
    <w:p w:rsidR="00A63050" w:rsidRPr="005B717E" w:rsidRDefault="00F455C2" w:rsidP="005B717E">
      <w:pPr>
        <w:pStyle w:val="Default"/>
        <w:jc w:val="both"/>
        <w:rPr>
          <w:sz w:val="22"/>
          <w:szCs w:val="22"/>
        </w:rPr>
      </w:pPr>
      <w:r>
        <w:rPr>
          <w:sz w:val="22"/>
          <w:szCs w:val="22"/>
        </w:rPr>
        <w:t xml:space="preserve">1. </w:t>
      </w:r>
      <w:r w:rsidR="005B717E" w:rsidRPr="005B717E">
        <w:rPr>
          <w:sz w:val="22"/>
          <w:szCs w:val="22"/>
        </w:rPr>
        <w:t>Dochody, które są uwzględniane przy ustalaniu sytuacji mate</w:t>
      </w:r>
      <w:r w:rsidR="00A85FE5">
        <w:rPr>
          <w:sz w:val="22"/>
          <w:szCs w:val="22"/>
        </w:rPr>
        <w:t>rialnej studenta</w:t>
      </w:r>
      <w:r w:rsidR="005B717E" w:rsidRPr="005B717E">
        <w:rPr>
          <w:sz w:val="22"/>
          <w:szCs w:val="22"/>
        </w:rPr>
        <w:t xml:space="preserve">, </w:t>
      </w:r>
      <w:r w:rsidR="005B717E" w:rsidRPr="005D3E52">
        <w:rPr>
          <w:color w:val="auto"/>
          <w:sz w:val="22"/>
          <w:szCs w:val="22"/>
        </w:rPr>
        <w:t xml:space="preserve">z zastrzeżeniem § 3 i § 5 </w:t>
      </w:r>
      <w:r w:rsidR="005B717E" w:rsidRPr="005B717E">
        <w:rPr>
          <w:sz w:val="22"/>
          <w:szCs w:val="22"/>
        </w:rPr>
        <w:t xml:space="preserve">niniejszego załącznika, to: </w:t>
      </w:r>
    </w:p>
    <w:p w:rsidR="00AD1784" w:rsidRDefault="005B717E" w:rsidP="00AD1784">
      <w:pPr>
        <w:spacing w:before="100" w:beforeAutospacing="1" w:after="100" w:afterAutospacing="1"/>
        <w:rPr>
          <w:sz w:val="22"/>
          <w:szCs w:val="22"/>
        </w:rPr>
      </w:pPr>
      <w:r w:rsidRPr="00B5073B">
        <w:rPr>
          <w:sz w:val="22"/>
          <w:szCs w:val="22"/>
        </w:rPr>
        <w:t>1) przychody z 2016 r. podlegające opodatkowaniu na zasadach określonych w art. 27</w:t>
      </w:r>
      <w:r w:rsidR="00B5073B" w:rsidRPr="00B5073B">
        <w:rPr>
          <w:sz w:val="22"/>
          <w:szCs w:val="22"/>
        </w:rPr>
        <w:t xml:space="preserve"> (podatek według skali podatkowej)</w:t>
      </w:r>
      <w:r w:rsidRPr="00B5073B">
        <w:rPr>
          <w:sz w:val="22"/>
          <w:szCs w:val="22"/>
        </w:rPr>
        <w:t>, 30b</w:t>
      </w:r>
      <w:r w:rsidR="00B5073B" w:rsidRPr="00B5073B">
        <w:rPr>
          <w:sz w:val="22"/>
          <w:szCs w:val="22"/>
        </w:rPr>
        <w:t xml:space="preserve"> (podatek od dochodu m. in. z odpłatnego zbycia papierów wartościowych lub pochodnych instrumentów)</w:t>
      </w:r>
      <w:r w:rsidRPr="00B5073B">
        <w:rPr>
          <w:sz w:val="22"/>
          <w:szCs w:val="22"/>
        </w:rPr>
        <w:t>, 30c</w:t>
      </w:r>
      <w:r w:rsidR="00B5073B" w:rsidRPr="00B5073B">
        <w:rPr>
          <w:sz w:val="22"/>
          <w:szCs w:val="22"/>
        </w:rPr>
        <w:t xml:space="preserve"> (podatek liniowy od dochodu z działalności </w:t>
      </w:r>
      <w:r w:rsidR="00B5073B" w:rsidRPr="00B5073B">
        <w:rPr>
          <w:sz w:val="22"/>
          <w:szCs w:val="22"/>
        </w:rPr>
        <w:lastRenderedPageBreak/>
        <w:t xml:space="preserve">gospodarczej), 30e (podatek od dochodu z odpłatnego zbycia nieruchomości) </w:t>
      </w:r>
      <w:r w:rsidRPr="00B5073B">
        <w:rPr>
          <w:sz w:val="22"/>
          <w:szCs w:val="22"/>
        </w:rPr>
        <w:t>i 30f</w:t>
      </w:r>
      <w:r w:rsidR="00B5073B" w:rsidRPr="00B5073B">
        <w:rPr>
          <w:sz w:val="22"/>
          <w:szCs w:val="22"/>
        </w:rPr>
        <w:t xml:space="preserve"> (podatek od dochodów zagranicznej spółki kontrolowanej) </w:t>
      </w:r>
      <w:r w:rsidRPr="00B5073B">
        <w:rPr>
          <w:sz w:val="22"/>
          <w:szCs w:val="22"/>
        </w:rPr>
        <w:t xml:space="preserve"> ustawy z dnia 26 lipca 1991 r. o podatku dochodowym od osób (Dz. U. z 2016 r. poz. 2032, z </w:t>
      </w:r>
      <w:proofErr w:type="spellStart"/>
      <w:r w:rsidRPr="00B5073B">
        <w:rPr>
          <w:sz w:val="22"/>
          <w:szCs w:val="22"/>
        </w:rPr>
        <w:t>późn</w:t>
      </w:r>
      <w:proofErr w:type="spellEnd"/>
      <w:r w:rsidRPr="00B5073B">
        <w:rPr>
          <w:sz w:val="22"/>
          <w:szCs w:val="22"/>
        </w:rPr>
        <w:t xml:space="preserve">. </w:t>
      </w:r>
      <w:proofErr w:type="spellStart"/>
      <w:r w:rsidRPr="00B5073B">
        <w:rPr>
          <w:sz w:val="22"/>
          <w:szCs w:val="22"/>
        </w:rPr>
        <w:t>zm</w:t>
      </w:r>
      <w:proofErr w:type="spellEnd"/>
      <w:r w:rsidRPr="00B5073B">
        <w:rPr>
          <w:sz w:val="22"/>
          <w:szCs w:val="22"/>
        </w:rPr>
        <w:t>), pomniejszone o koszty uzyskania przychodu, należny podatek dochodowy od osób fizycznych, składki na ubezpieczenia społeczne niezaliczone do kosztów uzyskania przychodu oraz skł</w:t>
      </w:r>
      <w:r w:rsidR="00B5073B">
        <w:rPr>
          <w:sz w:val="22"/>
          <w:szCs w:val="22"/>
        </w:rPr>
        <w:t xml:space="preserve">adki na </w:t>
      </w:r>
      <w:r w:rsidR="00B5073B" w:rsidRPr="00B5073B">
        <w:rPr>
          <w:sz w:val="22"/>
          <w:szCs w:val="22"/>
        </w:rPr>
        <w:t>ubezpieczenie zdrowotne</w:t>
      </w:r>
      <w:r w:rsidR="00E31CD6">
        <w:rPr>
          <w:sz w:val="22"/>
          <w:szCs w:val="22"/>
        </w:rPr>
        <w:t xml:space="preserve"> (Zał. 1a</w:t>
      </w:r>
      <w:r w:rsidR="00C04479">
        <w:rPr>
          <w:sz w:val="22"/>
          <w:szCs w:val="22"/>
        </w:rPr>
        <w:t>)</w:t>
      </w:r>
    </w:p>
    <w:p w:rsidR="00AD1784" w:rsidRPr="00AD1784" w:rsidRDefault="00B5073B" w:rsidP="00AD1784">
      <w:pPr>
        <w:spacing w:before="100" w:beforeAutospacing="1" w:after="100" w:afterAutospacing="1"/>
      </w:pPr>
      <w:r w:rsidRPr="00AD1784">
        <w:t>są to wynagrodzenia z umów o pracę, umów zleceń, umów o dzieło, emerytury, renty, zasiłki dla bezrobotnych, dochody z działalności gospodarczej opodatkowanej na zasadach ogólnych lub podatkiem liniowym, etc.</w:t>
      </w:r>
    </w:p>
    <w:p w:rsidR="00290C61" w:rsidRDefault="005D3E52" w:rsidP="00453E9F">
      <w:pPr>
        <w:spacing w:before="100" w:beforeAutospacing="1" w:after="100" w:afterAutospacing="1"/>
      </w:pPr>
      <w:r w:rsidRPr="00B5073B">
        <w:rPr>
          <w:sz w:val="22"/>
          <w:szCs w:val="22"/>
        </w:rPr>
        <w:t xml:space="preserve">2) dochody z 2016 r. </w:t>
      </w:r>
      <w:r w:rsidR="005B717E" w:rsidRPr="00B5073B">
        <w:rPr>
          <w:sz w:val="22"/>
          <w:szCs w:val="22"/>
        </w:rPr>
        <w:t>z działalności podlegającej opodatkowaniu na podstawie przepisów o zryczałtowanym podatku dochodowym od niektórych przychodów o</w:t>
      </w:r>
      <w:r w:rsidR="007E2B14">
        <w:rPr>
          <w:sz w:val="22"/>
          <w:szCs w:val="22"/>
        </w:rPr>
        <w:t>siąganych przez osoby fi</w:t>
      </w:r>
      <w:r w:rsidR="00E31CD6">
        <w:rPr>
          <w:sz w:val="22"/>
          <w:szCs w:val="22"/>
        </w:rPr>
        <w:t>zyczne. P</w:t>
      </w:r>
      <w:r w:rsidR="005B717E" w:rsidRPr="007E2B14">
        <w:rPr>
          <w:sz w:val="22"/>
          <w:szCs w:val="22"/>
        </w:rPr>
        <w:t xml:space="preserve">rzyjmuje się dochód miesięczny w wysokości 1/12 dochodu ogłaszanego corocznie, w drodze obwieszczenia, przez ministra właściwego do spraw rodziny w Dzienniku Urzędowym Rzeczypospolitej Polskiej „Monitor Polski” w terminie </w:t>
      </w:r>
      <w:r w:rsidR="002E4133">
        <w:rPr>
          <w:sz w:val="22"/>
          <w:szCs w:val="22"/>
        </w:rPr>
        <w:t>do dnia 1 sierpnia każdeg</w:t>
      </w:r>
      <w:r w:rsidR="00E31CD6">
        <w:rPr>
          <w:sz w:val="22"/>
          <w:szCs w:val="22"/>
        </w:rPr>
        <w:t>o roku (Zał.1b</w:t>
      </w:r>
      <w:r w:rsidR="002E4133">
        <w:rPr>
          <w:sz w:val="22"/>
          <w:szCs w:val="22"/>
        </w:rPr>
        <w:t>)</w:t>
      </w:r>
      <w:r w:rsidR="00290C61" w:rsidRPr="00290C61">
        <w:t xml:space="preserve"> </w:t>
      </w:r>
    </w:p>
    <w:p w:rsidR="009455FD" w:rsidRDefault="005B717E" w:rsidP="00AD1784">
      <w:pPr>
        <w:spacing w:before="100" w:beforeAutospacing="1" w:after="100" w:afterAutospacing="1"/>
        <w:rPr>
          <w:sz w:val="22"/>
          <w:szCs w:val="22"/>
        </w:rPr>
      </w:pPr>
      <w:r w:rsidRPr="00B5073B">
        <w:rPr>
          <w:sz w:val="22"/>
          <w:szCs w:val="22"/>
        </w:rPr>
        <w:t>3) dochody z 2016 r. niepodlegające opodatkowaniu podatk</w:t>
      </w:r>
      <w:r w:rsidR="009E06F2">
        <w:rPr>
          <w:sz w:val="22"/>
          <w:szCs w:val="22"/>
        </w:rPr>
        <w:t>iem dochodowym (Zał.1c</w:t>
      </w:r>
      <w:r w:rsidR="00C04479">
        <w:rPr>
          <w:sz w:val="22"/>
          <w:szCs w:val="22"/>
        </w:rPr>
        <w:t>)</w:t>
      </w:r>
    </w:p>
    <w:p w:rsidR="00DA04D6" w:rsidRDefault="00A85FE5" w:rsidP="00DA04D6">
      <w:pPr>
        <w:spacing w:before="100" w:beforeAutospacing="1" w:after="100" w:afterAutospacing="1"/>
        <w:jc w:val="left"/>
      </w:pPr>
      <w:r w:rsidRPr="009455FD">
        <w:t xml:space="preserve"> </w:t>
      </w:r>
      <w:r w:rsidR="005B717E" w:rsidRPr="009455FD">
        <w:t xml:space="preserve"> </w:t>
      </w:r>
      <w:r w:rsidR="00F708D6">
        <w:t>d</w:t>
      </w:r>
      <w:r w:rsidR="009455FD" w:rsidRPr="009455FD">
        <w:t>ochody niepodlegające opodatkowaniu, które należy uwzględnić obliczając dochód do stypendium socjalnego to m.in.:</w:t>
      </w:r>
      <w:r w:rsidR="009455FD" w:rsidRPr="009455FD">
        <w:br/>
        <w:t>- alimenty na dzieci,</w:t>
      </w:r>
      <w:r w:rsidR="009455FD" w:rsidRPr="009455FD">
        <w:br/>
        <w:t xml:space="preserve">- świadczenia z funduszu alimentacyjnego, </w:t>
      </w:r>
      <w:r w:rsidR="009455FD" w:rsidRPr="009455FD">
        <w:br/>
        <w:t xml:space="preserve">- dochody z gospodarstwa rolnego, </w:t>
      </w:r>
      <w:r w:rsidR="009455FD" w:rsidRPr="009455FD">
        <w:br/>
        <w:t xml:space="preserve">- niektóre stypendia, </w:t>
      </w:r>
      <w:r w:rsidR="009455FD" w:rsidRPr="009455FD">
        <w:br/>
        <w:t xml:space="preserve">- diety dla osób pełniących obowiązki obywatelskie i społeczne, </w:t>
      </w:r>
      <w:r w:rsidR="009455FD" w:rsidRPr="009455FD">
        <w:br/>
        <w:t xml:space="preserve">- dochody uzyskiwane za granicą, </w:t>
      </w:r>
      <w:r w:rsidR="009455FD" w:rsidRPr="009455FD">
        <w:br/>
        <w:t xml:space="preserve">- ulga na dzieci zwrócona przez US w kwocie, która nie miała pokrycia w podatku (czyli kwota otrzymana na podstawie art. 27 f ust. 8-10 ustawy z dn. 26 lipca 1991 r. o podatku dochodowym od os. fiz. </w:t>
      </w:r>
      <w:r w:rsidR="009455FD" w:rsidRPr="009455FD">
        <w:br/>
        <w:t xml:space="preserve">- świadczenia rodzicielskie, etc. </w:t>
      </w:r>
    </w:p>
    <w:p w:rsidR="00A85FE5" w:rsidRPr="005B717E" w:rsidRDefault="005B717E" w:rsidP="00AD1784">
      <w:pPr>
        <w:spacing w:before="100" w:beforeAutospacing="1" w:after="100" w:afterAutospacing="1"/>
        <w:rPr>
          <w:sz w:val="22"/>
          <w:szCs w:val="22"/>
        </w:rPr>
      </w:pPr>
      <w:r w:rsidRPr="005B717E">
        <w:rPr>
          <w:sz w:val="22"/>
          <w:szCs w:val="22"/>
        </w:rPr>
        <w:t>4) dochody uzyskane po ro</w:t>
      </w:r>
      <w:r w:rsidR="00A85FE5">
        <w:rPr>
          <w:sz w:val="22"/>
          <w:szCs w:val="22"/>
        </w:rPr>
        <w:t>ku 2016.</w:t>
      </w:r>
      <w:r w:rsidRPr="005B717E">
        <w:rPr>
          <w:sz w:val="22"/>
          <w:szCs w:val="22"/>
        </w:rPr>
        <w:t xml:space="preserve"> </w:t>
      </w:r>
    </w:p>
    <w:p w:rsidR="00BB7011" w:rsidRPr="00A85FE5" w:rsidRDefault="00BB7011" w:rsidP="00BB7011">
      <w:pPr>
        <w:pStyle w:val="Default"/>
        <w:jc w:val="center"/>
        <w:rPr>
          <w:b/>
          <w:sz w:val="22"/>
          <w:szCs w:val="22"/>
        </w:rPr>
      </w:pPr>
      <w:r>
        <w:rPr>
          <w:b/>
          <w:bCs/>
          <w:sz w:val="22"/>
          <w:szCs w:val="22"/>
        </w:rPr>
        <w:t>§ 3</w:t>
      </w:r>
    </w:p>
    <w:p w:rsidR="00BB7011" w:rsidRDefault="00BB7011" w:rsidP="00BB7011">
      <w:pPr>
        <w:pStyle w:val="Default"/>
        <w:rPr>
          <w:color w:val="FF0000"/>
          <w:sz w:val="22"/>
          <w:szCs w:val="22"/>
        </w:rPr>
      </w:pPr>
    </w:p>
    <w:p w:rsidR="00047CDE" w:rsidRPr="005D3E52" w:rsidRDefault="00BB7011" w:rsidP="00BB7011">
      <w:pPr>
        <w:pStyle w:val="Default"/>
        <w:jc w:val="both"/>
        <w:rPr>
          <w:color w:val="auto"/>
          <w:sz w:val="22"/>
          <w:szCs w:val="22"/>
        </w:rPr>
      </w:pPr>
      <w:r w:rsidRPr="00BB7011">
        <w:rPr>
          <w:color w:val="auto"/>
          <w:sz w:val="22"/>
          <w:szCs w:val="22"/>
        </w:rPr>
        <w:t>Dochody, które nie są uwzględniane przy ustalaniu sytuacji mater</w:t>
      </w:r>
      <w:r>
        <w:rPr>
          <w:color w:val="auto"/>
          <w:sz w:val="22"/>
          <w:szCs w:val="22"/>
        </w:rPr>
        <w:t xml:space="preserve">ialnej studenta to: </w:t>
      </w:r>
    </w:p>
    <w:p w:rsidR="00047CDE" w:rsidRPr="005D3E52" w:rsidRDefault="00BB7011" w:rsidP="00BB7011">
      <w:pPr>
        <w:widowControl/>
        <w:numPr>
          <w:ilvl w:val="0"/>
          <w:numId w:val="5"/>
        </w:numPr>
        <w:overflowPunct/>
        <w:adjustRightInd/>
        <w:rPr>
          <w:kern w:val="0"/>
          <w:sz w:val="22"/>
          <w:szCs w:val="22"/>
        </w:rPr>
      </w:pPr>
      <w:r>
        <w:rPr>
          <w:kern w:val="0"/>
          <w:sz w:val="22"/>
          <w:szCs w:val="22"/>
        </w:rPr>
        <w:t xml:space="preserve">świadczenia </w:t>
      </w:r>
      <w:r w:rsidR="00047CDE" w:rsidRPr="005D3E52">
        <w:rPr>
          <w:kern w:val="0"/>
          <w:sz w:val="22"/>
          <w:szCs w:val="22"/>
        </w:rPr>
        <w:t xml:space="preserve"> pomocy materialnej dla studen</w:t>
      </w:r>
      <w:r>
        <w:rPr>
          <w:kern w:val="0"/>
          <w:sz w:val="22"/>
          <w:szCs w:val="22"/>
        </w:rPr>
        <w:t>tów i doktorantów, otrzymywane</w:t>
      </w:r>
      <w:r w:rsidR="00047CDE" w:rsidRPr="005D3E52">
        <w:rPr>
          <w:kern w:val="0"/>
          <w:sz w:val="22"/>
          <w:szCs w:val="22"/>
        </w:rPr>
        <w:t xml:space="preserve"> na podstawie przepisów Prawo o szkolnictwie wyższym (Dz.</w:t>
      </w:r>
      <w:r>
        <w:rPr>
          <w:kern w:val="0"/>
          <w:sz w:val="22"/>
          <w:szCs w:val="22"/>
        </w:rPr>
        <w:t xml:space="preserve">U. z 2016 poz.1842, z </w:t>
      </w:r>
      <w:proofErr w:type="spellStart"/>
      <w:r>
        <w:rPr>
          <w:kern w:val="0"/>
          <w:sz w:val="22"/>
          <w:szCs w:val="22"/>
        </w:rPr>
        <w:t>póź</w:t>
      </w:r>
      <w:r w:rsidR="00E31CD6">
        <w:rPr>
          <w:kern w:val="0"/>
          <w:sz w:val="22"/>
          <w:szCs w:val="22"/>
        </w:rPr>
        <w:t>n</w:t>
      </w:r>
      <w:proofErr w:type="spellEnd"/>
      <w:r w:rsidR="00E31CD6">
        <w:rPr>
          <w:kern w:val="0"/>
          <w:sz w:val="22"/>
          <w:szCs w:val="22"/>
        </w:rPr>
        <w:t xml:space="preserve">. </w:t>
      </w:r>
      <w:r>
        <w:rPr>
          <w:kern w:val="0"/>
          <w:sz w:val="22"/>
          <w:szCs w:val="22"/>
        </w:rPr>
        <w:t>zm.),</w:t>
      </w:r>
    </w:p>
    <w:p w:rsidR="00BB7011" w:rsidRDefault="00BB7011" w:rsidP="00BB7011">
      <w:pPr>
        <w:widowControl/>
        <w:numPr>
          <w:ilvl w:val="0"/>
          <w:numId w:val="5"/>
        </w:numPr>
        <w:overflowPunct/>
        <w:adjustRightInd/>
        <w:rPr>
          <w:kern w:val="0"/>
          <w:sz w:val="22"/>
          <w:szCs w:val="22"/>
        </w:rPr>
      </w:pPr>
      <w:r>
        <w:rPr>
          <w:kern w:val="0"/>
          <w:sz w:val="22"/>
          <w:szCs w:val="22"/>
        </w:rPr>
        <w:t>stypendia przyznawane</w:t>
      </w:r>
      <w:r w:rsidR="00047CDE" w:rsidRPr="005D3E52">
        <w:rPr>
          <w:kern w:val="0"/>
          <w:sz w:val="22"/>
          <w:szCs w:val="22"/>
        </w:rPr>
        <w:t xml:space="preserve"> uczniom, studentom i doktorantom w ramach:</w:t>
      </w:r>
    </w:p>
    <w:p w:rsidR="00BB7011" w:rsidRDefault="00047CDE" w:rsidP="00BB7011">
      <w:pPr>
        <w:widowControl/>
        <w:overflowPunct/>
        <w:adjustRightInd/>
        <w:ind w:left="644"/>
        <w:rPr>
          <w:kern w:val="0"/>
          <w:sz w:val="22"/>
          <w:szCs w:val="22"/>
        </w:rPr>
      </w:pPr>
      <w:r w:rsidRPr="005D3E52">
        <w:rPr>
          <w:kern w:val="0"/>
          <w:sz w:val="22"/>
          <w:szCs w:val="22"/>
        </w:rPr>
        <w:t xml:space="preserve"> - funduszy strukturalnych U</w:t>
      </w:r>
      <w:r w:rsidR="00A63050">
        <w:rPr>
          <w:kern w:val="0"/>
          <w:sz w:val="22"/>
          <w:szCs w:val="22"/>
        </w:rPr>
        <w:t>nii Europejskiej,</w:t>
      </w:r>
    </w:p>
    <w:p w:rsidR="00BB7011" w:rsidRDefault="00047CDE" w:rsidP="00BB7011">
      <w:pPr>
        <w:widowControl/>
        <w:overflowPunct/>
        <w:adjustRightInd/>
        <w:ind w:left="644"/>
        <w:rPr>
          <w:kern w:val="0"/>
          <w:sz w:val="22"/>
          <w:szCs w:val="22"/>
        </w:rPr>
      </w:pPr>
      <w:r w:rsidRPr="005D3E52">
        <w:rPr>
          <w:kern w:val="0"/>
          <w:sz w:val="22"/>
          <w:szCs w:val="22"/>
        </w:rPr>
        <w:t>- niepodlegających zwrotowi środków pochodzących z pomocy udzielanej przez państwa członkowskie Europejskiego Poro</w:t>
      </w:r>
      <w:r w:rsidR="00BB7011">
        <w:rPr>
          <w:kern w:val="0"/>
          <w:sz w:val="22"/>
          <w:szCs w:val="22"/>
        </w:rPr>
        <w:t>zumienia o Wolnym Handlu (EFTA),</w:t>
      </w:r>
    </w:p>
    <w:p w:rsidR="00047CDE" w:rsidRPr="005D3E52" w:rsidRDefault="00047CDE" w:rsidP="00BB7011">
      <w:pPr>
        <w:widowControl/>
        <w:overflowPunct/>
        <w:adjustRightInd/>
        <w:ind w:left="644"/>
        <w:rPr>
          <w:kern w:val="0"/>
          <w:sz w:val="22"/>
          <w:szCs w:val="22"/>
        </w:rPr>
      </w:pPr>
      <w:r w:rsidRPr="005D3E52">
        <w:rPr>
          <w:kern w:val="0"/>
          <w:sz w:val="22"/>
          <w:szCs w:val="22"/>
        </w:rPr>
        <w:t>- umów międzynarodowych lub programów wykonawczych, sporządzanych do tych umów albo międzynaro</w:t>
      </w:r>
      <w:r w:rsidR="00BB7011">
        <w:rPr>
          <w:kern w:val="0"/>
          <w:sz w:val="22"/>
          <w:szCs w:val="22"/>
        </w:rPr>
        <w:t>dowych programów stypendialnych,</w:t>
      </w:r>
      <w:r w:rsidRPr="005D3E52">
        <w:rPr>
          <w:kern w:val="0"/>
          <w:sz w:val="22"/>
          <w:szCs w:val="22"/>
        </w:rPr>
        <w:t xml:space="preserve"> </w:t>
      </w:r>
    </w:p>
    <w:p w:rsidR="00047CDE" w:rsidRPr="005D3E52" w:rsidRDefault="00BB7011" w:rsidP="00BB7011">
      <w:pPr>
        <w:widowControl/>
        <w:numPr>
          <w:ilvl w:val="0"/>
          <w:numId w:val="5"/>
        </w:numPr>
        <w:overflowPunct/>
        <w:adjustRightInd/>
        <w:rPr>
          <w:kern w:val="0"/>
          <w:sz w:val="22"/>
          <w:szCs w:val="22"/>
        </w:rPr>
      </w:pPr>
      <w:r>
        <w:rPr>
          <w:kern w:val="0"/>
          <w:sz w:val="22"/>
          <w:szCs w:val="22"/>
        </w:rPr>
        <w:t>świadczenia</w:t>
      </w:r>
      <w:r w:rsidR="00047CDE" w:rsidRPr="005D3E52">
        <w:rPr>
          <w:kern w:val="0"/>
          <w:sz w:val="22"/>
          <w:szCs w:val="22"/>
        </w:rPr>
        <w:t xml:space="preserve"> pomocy materialnej dla uczniów otrzymywanych na podstawie ustawy z dnia 7 wrz</w:t>
      </w:r>
      <w:r w:rsidR="00A63050">
        <w:rPr>
          <w:kern w:val="0"/>
          <w:sz w:val="22"/>
          <w:szCs w:val="22"/>
        </w:rPr>
        <w:t>eśnia 1991r. o systemie oświaty,</w:t>
      </w:r>
      <w:r w:rsidR="00047CDE" w:rsidRPr="005D3E52">
        <w:rPr>
          <w:kern w:val="0"/>
          <w:sz w:val="22"/>
          <w:szCs w:val="22"/>
        </w:rPr>
        <w:t xml:space="preserve"> </w:t>
      </w:r>
    </w:p>
    <w:p w:rsidR="00BB7011" w:rsidRDefault="00BB7011" w:rsidP="00BB7011">
      <w:pPr>
        <w:widowControl/>
        <w:numPr>
          <w:ilvl w:val="0"/>
          <w:numId w:val="5"/>
        </w:numPr>
        <w:overflowPunct/>
        <w:adjustRightInd/>
        <w:rPr>
          <w:kern w:val="0"/>
          <w:sz w:val="22"/>
          <w:szCs w:val="22"/>
        </w:rPr>
      </w:pPr>
      <w:r>
        <w:rPr>
          <w:kern w:val="0"/>
          <w:sz w:val="22"/>
          <w:szCs w:val="22"/>
        </w:rPr>
        <w:t>świadczenia</w:t>
      </w:r>
      <w:r w:rsidR="00047CDE" w:rsidRPr="005D3E52">
        <w:rPr>
          <w:kern w:val="0"/>
          <w:sz w:val="22"/>
          <w:szCs w:val="22"/>
        </w:rPr>
        <w:t>, o których mowa w art.173a,199a ustawy - Prawo o szkolnictwie wyższym</w:t>
      </w:r>
      <w:r w:rsidR="00A63050">
        <w:rPr>
          <w:kern w:val="0"/>
          <w:sz w:val="22"/>
          <w:szCs w:val="22"/>
        </w:rPr>
        <w:t>,</w:t>
      </w:r>
    </w:p>
    <w:p w:rsidR="00BB7011" w:rsidRDefault="00047CDE" w:rsidP="00BB7011">
      <w:pPr>
        <w:widowControl/>
        <w:numPr>
          <w:ilvl w:val="0"/>
          <w:numId w:val="5"/>
        </w:numPr>
        <w:overflowPunct/>
        <w:adjustRightInd/>
        <w:rPr>
          <w:kern w:val="0"/>
          <w:sz w:val="22"/>
          <w:szCs w:val="22"/>
        </w:rPr>
      </w:pPr>
      <w:r w:rsidRPr="005D3E52">
        <w:rPr>
          <w:kern w:val="0"/>
          <w:sz w:val="22"/>
          <w:szCs w:val="22"/>
        </w:rPr>
        <w:t xml:space="preserve">stypendiów o charakterze socjalnym przyznawanych przez inne podmioty, o których mowa w art.21 ust.1 pkt.40b ustawy z dnia 26 lipca 1991r. o podatku dochodowym od osób fizycznych (Dz. U. z 2016r.poz.2032,z późn.zm), tj. stypendia o charakterze socjalnym dla uczniów i studentów, których wysokość i zasady udzielania zostały określone w uchwale organu stanowiącego jednostki samorządu terytorialnego, oraz stypendia dla uczniów i studentów przyznane przez organizacje, o których mowa w art. 3 ust. 2 i 3 ustawy o działalności pożytku publicznego, na podstawie regulaminów zatwierdzonych przez organy statutowe udostępnianych do publicznej wiadomości za pomocą Internetu, środków masowego przekazu </w:t>
      </w:r>
      <w:r w:rsidRPr="005D3E52">
        <w:rPr>
          <w:kern w:val="0"/>
          <w:sz w:val="22"/>
          <w:szCs w:val="22"/>
        </w:rPr>
        <w:lastRenderedPageBreak/>
        <w:t xml:space="preserve">lub wykładanych (wywieszanych) dla zainteresowanych w pomieszczeniach ogólnie dostępnych - do wysokości nieprzekraczającej w roku podatkowym kwoty 3.800 zł. </w:t>
      </w:r>
    </w:p>
    <w:p w:rsidR="002C75A7" w:rsidRPr="00B23293" w:rsidRDefault="00BB7011" w:rsidP="00B23293">
      <w:pPr>
        <w:widowControl/>
        <w:numPr>
          <w:ilvl w:val="0"/>
          <w:numId w:val="5"/>
        </w:numPr>
        <w:overflowPunct/>
        <w:adjustRightInd/>
        <w:rPr>
          <w:kern w:val="0"/>
          <w:sz w:val="22"/>
          <w:szCs w:val="22"/>
        </w:rPr>
      </w:pPr>
      <w:r w:rsidRPr="00BB7011">
        <w:rPr>
          <w:sz w:val="22"/>
          <w:szCs w:val="22"/>
        </w:rPr>
        <w:t>dochody niepodlegające opodatkowaniu, które nie zostały wymienione w § 2 ust. 3</w:t>
      </w:r>
      <w:r w:rsidR="00572A3C">
        <w:rPr>
          <w:sz w:val="22"/>
          <w:szCs w:val="22"/>
        </w:rPr>
        <w:t xml:space="preserve"> niniejszego załącznika.</w:t>
      </w:r>
    </w:p>
    <w:p w:rsidR="00572A3C" w:rsidRPr="00B23293" w:rsidRDefault="002C75A7" w:rsidP="00B23293">
      <w:pPr>
        <w:spacing w:before="100" w:beforeAutospacing="1" w:after="100" w:afterAutospacing="1"/>
        <w:jc w:val="left"/>
        <w:rPr>
          <w:b/>
        </w:rPr>
      </w:pPr>
      <w:r>
        <w:rPr>
          <w:b/>
        </w:rPr>
        <w:t>Z</w:t>
      </w:r>
      <w:r w:rsidRPr="00B430B2">
        <w:rPr>
          <w:b/>
        </w:rPr>
        <w:t>asiłek rodzinny czy świadczenie</w:t>
      </w:r>
      <w:r>
        <w:rPr>
          <w:b/>
        </w:rPr>
        <w:t xml:space="preserve"> wychowawcze ("500+") to dochody, których nie</w:t>
      </w:r>
      <w:r w:rsidRPr="00B430B2">
        <w:rPr>
          <w:b/>
        </w:rPr>
        <w:t xml:space="preserve"> należy uwzględniać przy obl</w:t>
      </w:r>
      <w:r>
        <w:rPr>
          <w:b/>
        </w:rPr>
        <w:t>iczaniu dochodu.</w:t>
      </w:r>
    </w:p>
    <w:p w:rsidR="00572A3C" w:rsidRDefault="00572A3C" w:rsidP="005B717E">
      <w:pPr>
        <w:pStyle w:val="Default"/>
        <w:rPr>
          <w:b/>
          <w:bCs/>
          <w:color w:val="auto"/>
          <w:sz w:val="20"/>
          <w:szCs w:val="20"/>
        </w:rPr>
      </w:pPr>
    </w:p>
    <w:p w:rsidR="00572A3C" w:rsidRPr="00A85FE5" w:rsidRDefault="00572A3C" w:rsidP="00572A3C">
      <w:pPr>
        <w:pStyle w:val="Default"/>
        <w:jc w:val="center"/>
        <w:rPr>
          <w:b/>
          <w:sz w:val="22"/>
          <w:szCs w:val="22"/>
        </w:rPr>
      </w:pPr>
      <w:r>
        <w:rPr>
          <w:b/>
          <w:bCs/>
          <w:sz w:val="22"/>
          <w:szCs w:val="22"/>
        </w:rPr>
        <w:t>§ 4</w:t>
      </w:r>
    </w:p>
    <w:p w:rsidR="00572A3C" w:rsidRDefault="00572A3C" w:rsidP="005B717E">
      <w:pPr>
        <w:pStyle w:val="Default"/>
        <w:rPr>
          <w:b/>
          <w:bCs/>
          <w:color w:val="auto"/>
          <w:sz w:val="20"/>
          <w:szCs w:val="20"/>
        </w:rPr>
      </w:pPr>
    </w:p>
    <w:p w:rsidR="009C0B89" w:rsidRPr="00A63050" w:rsidRDefault="009C0B89" w:rsidP="009C0B89">
      <w:pPr>
        <w:widowControl/>
        <w:overflowPunct/>
        <w:adjustRightInd/>
        <w:spacing w:before="100" w:beforeAutospacing="1" w:after="100" w:afterAutospacing="1"/>
        <w:ind w:left="0"/>
        <w:jc w:val="left"/>
        <w:outlineLvl w:val="0"/>
        <w:rPr>
          <w:bCs/>
          <w:kern w:val="36"/>
          <w:sz w:val="22"/>
          <w:szCs w:val="22"/>
        </w:rPr>
      </w:pPr>
      <w:r w:rsidRPr="00A63050">
        <w:rPr>
          <w:bCs/>
          <w:kern w:val="36"/>
          <w:sz w:val="22"/>
          <w:szCs w:val="22"/>
        </w:rPr>
        <w:t>Dochód z gospodarstwa rolnego obowiązujący w roku akademickim 2017/18</w:t>
      </w:r>
    </w:p>
    <w:p w:rsidR="00946DB2" w:rsidRDefault="009C0B89" w:rsidP="00946DB2">
      <w:pPr>
        <w:pStyle w:val="align-left"/>
        <w:rPr>
          <w:b/>
          <w:bCs/>
          <w:sz w:val="22"/>
          <w:szCs w:val="22"/>
        </w:rPr>
      </w:pPr>
      <w:r>
        <w:rPr>
          <w:sz w:val="22"/>
          <w:szCs w:val="22"/>
        </w:rPr>
        <w:t>Zgodnie z obwieszczeniem Prezesa Głównego</w:t>
      </w:r>
      <w:r w:rsidR="006C6012">
        <w:rPr>
          <w:sz w:val="22"/>
          <w:szCs w:val="22"/>
        </w:rPr>
        <w:t xml:space="preserve"> Urzędu Statystycznego z dnia 22 września 2017</w:t>
      </w:r>
      <w:r>
        <w:rPr>
          <w:sz w:val="22"/>
          <w:szCs w:val="22"/>
        </w:rPr>
        <w:t xml:space="preserve"> r. przeciętny dochód z pracy w indywidualnych gospodarstwach rolnych z 1 ha przeliczeniowego wynosił w </w:t>
      </w:r>
      <w:r w:rsidR="006C6012" w:rsidRPr="006C6012">
        <w:rPr>
          <w:sz w:val="22"/>
          <w:szCs w:val="22"/>
        </w:rPr>
        <w:t>2016</w:t>
      </w:r>
      <w:r w:rsidRPr="006C6012">
        <w:rPr>
          <w:sz w:val="22"/>
          <w:szCs w:val="22"/>
        </w:rPr>
        <w:t xml:space="preserve"> r. </w:t>
      </w:r>
      <w:r w:rsidR="006C6012">
        <w:rPr>
          <w:sz w:val="22"/>
          <w:szCs w:val="22"/>
        </w:rPr>
        <w:t xml:space="preserve">  </w:t>
      </w:r>
      <w:r w:rsidR="006C6012" w:rsidRPr="006C6012">
        <w:rPr>
          <w:b/>
          <w:bCs/>
          <w:sz w:val="22"/>
          <w:szCs w:val="22"/>
        </w:rPr>
        <w:t>2.577,00 zł.</w:t>
      </w:r>
    </w:p>
    <w:p w:rsidR="006C6012" w:rsidRPr="00946DB2" w:rsidRDefault="006C6012" w:rsidP="00946DB2">
      <w:pPr>
        <w:pStyle w:val="align-left"/>
        <w:rPr>
          <w:b/>
          <w:bCs/>
          <w:sz w:val="22"/>
          <w:szCs w:val="22"/>
        </w:rPr>
      </w:pPr>
      <w:r w:rsidRPr="006C6012">
        <w:rPr>
          <w:sz w:val="20"/>
          <w:szCs w:val="20"/>
        </w:rPr>
        <w:t>Jeśli np. oboje rodzice są współwłaścicielami gospodarstwa  w równych częściach, każdy z rodziców powinien w swoim oświadczeniu wykazać połowę hektarów przeliczeniowych (a tym samym połowę dochodu z całego gospodarstwa).</w:t>
      </w:r>
      <w:r w:rsidR="003826DF">
        <w:rPr>
          <w:sz w:val="20"/>
          <w:szCs w:val="20"/>
        </w:rPr>
        <w:t xml:space="preserve"> </w:t>
      </w:r>
      <w:r w:rsidRPr="006C6012">
        <w:rPr>
          <w:sz w:val="20"/>
          <w:szCs w:val="20"/>
        </w:rPr>
        <w:t>Tylko obszar powyżej 1 ha lub 1 ha przeliczeniowego jest uznawany za gospodarstwo rolne.</w:t>
      </w:r>
      <w:r w:rsidRPr="006C6012">
        <w:rPr>
          <w:sz w:val="20"/>
          <w:szCs w:val="20"/>
        </w:rPr>
        <w:br/>
      </w:r>
      <w:r w:rsidRPr="003826DF">
        <w:rPr>
          <w:b/>
          <w:bCs/>
          <w:sz w:val="20"/>
          <w:szCs w:val="20"/>
        </w:rPr>
        <w:t xml:space="preserve">Na zaświadczeniu z Urzędu Gminy musi być wyraźnie napisane, że </w:t>
      </w:r>
      <w:r w:rsidR="003826DF" w:rsidRPr="003826DF">
        <w:rPr>
          <w:b/>
          <w:bCs/>
          <w:sz w:val="20"/>
          <w:szCs w:val="20"/>
        </w:rPr>
        <w:t>w roku 2016</w:t>
      </w:r>
      <w:r w:rsidRPr="003826DF">
        <w:rPr>
          <w:b/>
          <w:bCs/>
          <w:sz w:val="20"/>
          <w:szCs w:val="20"/>
        </w:rPr>
        <w:t xml:space="preserve"> dana osoba była właścicielem gospodarstwa o podanej wielk</w:t>
      </w:r>
      <w:r w:rsidR="003826DF" w:rsidRPr="003826DF">
        <w:rPr>
          <w:b/>
          <w:bCs/>
          <w:sz w:val="20"/>
          <w:szCs w:val="20"/>
        </w:rPr>
        <w:t>ości</w:t>
      </w:r>
      <w:r w:rsidR="003826DF">
        <w:rPr>
          <w:bCs/>
          <w:sz w:val="20"/>
          <w:szCs w:val="20"/>
        </w:rPr>
        <w:t>. Z</w:t>
      </w:r>
      <w:r w:rsidRPr="006C6012">
        <w:rPr>
          <w:bCs/>
          <w:sz w:val="20"/>
          <w:szCs w:val="20"/>
        </w:rPr>
        <w:t>aświadczenie z bieżącą datą stwierdzające, że dana osoba </w:t>
      </w:r>
      <w:r w:rsidRPr="006C6012">
        <w:rPr>
          <w:bCs/>
          <w:i/>
          <w:iCs/>
          <w:sz w:val="20"/>
          <w:szCs w:val="20"/>
        </w:rPr>
        <w:t>jest właścicielem gospodarstwa o wielkości...</w:t>
      </w:r>
      <w:r w:rsidRPr="006C6012">
        <w:rPr>
          <w:bCs/>
          <w:sz w:val="20"/>
          <w:szCs w:val="20"/>
        </w:rPr>
        <w:t xml:space="preserve"> jest </w:t>
      </w:r>
      <w:r w:rsidR="003826DF">
        <w:rPr>
          <w:bCs/>
          <w:sz w:val="20"/>
          <w:szCs w:val="20"/>
        </w:rPr>
        <w:t>niewystarczające.</w:t>
      </w:r>
      <w:r w:rsidRPr="006C6012">
        <w:rPr>
          <w:bCs/>
          <w:sz w:val="20"/>
          <w:szCs w:val="20"/>
        </w:rPr>
        <w:t xml:space="preserve"> </w:t>
      </w:r>
      <w:r w:rsidRPr="006C6012">
        <w:rPr>
          <w:sz w:val="20"/>
          <w:szCs w:val="20"/>
        </w:rPr>
        <w:t>Właściciel kilku obszarów musi zsumować liczby hektarów przeliczeniowych.</w:t>
      </w:r>
      <w:r w:rsidR="00AC0460">
        <w:rPr>
          <w:sz w:val="20"/>
          <w:szCs w:val="20"/>
        </w:rPr>
        <w:t xml:space="preserve"> </w:t>
      </w:r>
      <w:r w:rsidR="003904C0" w:rsidRPr="003904C0">
        <w:rPr>
          <w:bCs/>
          <w:sz w:val="20"/>
          <w:szCs w:val="20"/>
        </w:rPr>
        <w:t>Przy obliczaniu dochodu  z gospodarstwa rolnego wysokość składki zdrowotnej nie ma żadnego znaczenia, nie można jej odliczyć od dochodu</w:t>
      </w:r>
      <w:r w:rsidR="00D53325">
        <w:rPr>
          <w:bCs/>
          <w:sz w:val="22"/>
          <w:szCs w:val="22"/>
        </w:rPr>
        <w:t>.</w:t>
      </w:r>
    </w:p>
    <w:p w:rsidR="006C6012" w:rsidRDefault="006C6012" w:rsidP="005B717E">
      <w:pPr>
        <w:pStyle w:val="Default"/>
        <w:rPr>
          <w:b/>
          <w:bCs/>
          <w:color w:val="auto"/>
          <w:sz w:val="20"/>
          <w:szCs w:val="20"/>
        </w:rPr>
      </w:pPr>
    </w:p>
    <w:p w:rsidR="009C0B89" w:rsidRDefault="009C0B89" w:rsidP="009C0B89">
      <w:pPr>
        <w:pStyle w:val="Default"/>
        <w:jc w:val="center"/>
        <w:rPr>
          <w:b/>
          <w:bCs/>
          <w:sz w:val="22"/>
          <w:szCs w:val="22"/>
        </w:rPr>
      </w:pPr>
      <w:r>
        <w:rPr>
          <w:b/>
          <w:bCs/>
          <w:sz w:val="22"/>
          <w:szCs w:val="22"/>
        </w:rPr>
        <w:t>§ 5</w:t>
      </w:r>
    </w:p>
    <w:p w:rsidR="005A6FB9" w:rsidRDefault="005A6FB9" w:rsidP="00A63050">
      <w:pPr>
        <w:pStyle w:val="Default"/>
        <w:rPr>
          <w:b/>
          <w:bCs/>
          <w:sz w:val="22"/>
          <w:szCs w:val="22"/>
        </w:rPr>
      </w:pPr>
    </w:p>
    <w:p w:rsidR="005A6FB9" w:rsidRPr="00A63050" w:rsidRDefault="00B27EDB" w:rsidP="001C58D0">
      <w:pPr>
        <w:pStyle w:val="Akapitzlist"/>
        <w:widowControl/>
        <w:numPr>
          <w:ilvl w:val="0"/>
          <w:numId w:val="6"/>
        </w:numPr>
        <w:overflowPunct/>
        <w:autoSpaceDE w:val="0"/>
        <w:autoSpaceDN w:val="0"/>
        <w:jc w:val="left"/>
        <w:rPr>
          <w:bCs/>
          <w:kern w:val="0"/>
          <w:sz w:val="22"/>
          <w:szCs w:val="22"/>
        </w:rPr>
      </w:pPr>
      <w:r>
        <w:rPr>
          <w:bCs/>
          <w:kern w:val="0"/>
          <w:sz w:val="22"/>
          <w:szCs w:val="22"/>
        </w:rPr>
        <w:t>Utrata dochodu</w:t>
      </w:r>
    </w:p>
    <w:p w:rsidR="005A6FB9" w:rsidRPr="00A63050" w:rsidRDefault="005A6FB9" w:rsidP="005A6FB9">
      <w:pPr>
        <w:widowControl/>
        <w:overflowPunct/>
        <w:autoSpaceDE w:val="0"/>
        <w:autoSpaceDN w:val="0"/>
        <w:ind w:left="0"/>
        <w:jc w:val="left"/>
        <w:rPr>
          <w:rFonts w:eastAsiaTheme="minorHAnsi"/>
          <w:color w:val="000000"/>
          <w:kern w:val="0"/>
          <w:sz w:val="22"/>
          <w:szCs w:val="22"/>
          <w:lang w:eastAsia="en-US"/>
        </w:rPr>
      </w:pPr>
    </w:p>
    <w:p w:rsidR="005A6FB9" w:rsidRDefault="005A6FB9" w:rsidP="005A6FB9">
      <w:pPr>
        <w:widowControl/>
        <w:overflowPunct/>
        <w:autoSpaceDE w:val="0"/>
        <w:autoSpaceDN w:val="0"/>
        <w:ind w:left="0"/>
        <w:rPr>
          <w:kern w:val="0"/>
          <w:sz w:val="22"/>
          <w:szCs w:val="22"/>
        </w:rPr>
      </w:pPr>
      <w:r>
        <w:rPr>
          <w:kern w:val="0"/>
          <w:sz w:val="22"/>
          <w:szCs w:val="22"/>
        </w:rPr>
        <w:t>Jeżeli w momencie składania wniosku o stypendium socjalne nie ma już źródła dochodu, które występowało w 2016 roku, nastąpiła utrata dochodu. W przypadku utraty dochodu  w 2016 roku lub po 2016 roku, ustalając dochód danej osoby z 2016 roku,  </w:t>
      </w:r>
      <w:r>
        <w:rPr>
          <w:bCs/>
          <w:kern w:val="0"/>
          <w:sz w:val="22"/>
          <w:szCs w:val="22"/>
        </w:rPr>
        <w:t>nie uwzględnia się dochodu utraconego</w:t>
      </w:r>
      <w:r>
        <w:rPr>
          <w:kern w:val="0"/>
          <w:sz w:val="22"/>
          <w:szCs w:val="22"/>
        </w:rPr>
        <w:t>, a kwota osiągnięta w roku 2016 z tego źródła nie jest liczona.</w:t>
      </w:r>
    </w:p>
    <w:p w:rsidR="00A63050" w:rsidRDefault="00A63050" w:rsidP="005A6FB9">
      <w:pPr>
        <w:pStyle w:val="Default"/>
        <w:spacing w:after="36"/>
        <w:rPr>
          <w:sz w:val="22"/>
          <w:szCs w:val="22"/>
        </w:rPr>
      </w:pPr>
    </w:p>
    <w:p w:rsidR="005A6FB9" w:rsidRDefault="005A6FB9" w:rsidP="005A6FB9">
      <w:pPr>
        <w:pStyle w:val="Default"/>
        <w:spacing w:after="36"/>
        <w:rPr>
          <w:color w:val="auto"/>
          <w:sz w:val="20"/>
          <w:szCs w:val="20"/>
        </w:rPr>
      </w:pPr>
      <w:r>
        <w:rPr>
          <w:sz w:val="22"/>
          <w:szCs w:val="22"/>
        </w:rPr>
        <w:t xml:space="preserve">Utrata dochodu może być spowodowana wyłącznie: </w:t>
      </w:r>
      <w:r>
        <w:rPr>
          <w:sz w:val="22"/>
          <w:szCs w:val="22"/>
        </w:rPr>
        <w:br/>
        <w:t>1) uzyskaniem prawa do urlopu wychowawczego,</w:t>
      </w:r>
      <w:r>
        <w:rPr>
          <w:sz w:val="22"/>
          <w:szCs w:val="22"/>
        </w:rPr>
        <w:br/>
        <w:t>2) utratą prawa do zasiłku dla bezrobotnych lub stypendium  dla bezrobotnych,</w:t>
      </w:r>
      <w:r>
        <w:rPr>
          <w:sz w:val="22"/>
          <w:szCs w:val="22"/>
        </w:rPr>
        <w:br/>
        <w:t xml:space="preserve">3) utratą zatrudnienia lub innej pracy zarobkowej, </w:t>
      </w:r>
      <w:r>
        <w:rPr>
          <w:sz w:val="22"/>
          <w:szCs w:val="22"/>
        </w:rPr>
        <w:br/>
        <w:t>4) utratą zasiłku przedemerytalnego lub świadczenia przedemerytalnego, nauczycielskiego świadczenia kompensacyjnego, a także emerytury, renty, renty rodzinnej lub renty socjalnej,</w:t>
      </w:r>
      <w:r>
        <w:rPr>
          <w:sz w:val="22"/>
          <w:szCs w:val="22"/>
        </w:rPr>
        <w:br/>
        <w:t xml:space="preserve">5) wyrejestrowaniem pozarolniczej działalności gospodarczej lub zawieszeniem jej wykonywania w rozumieniu art. 14a ust. 1d ustawy z dnia 2 lipca 2004 r. o swobodzie działalności gospodarczej (Dz. U. z 2016 r. poz. 1829, z </w:t>
      </w:r>
      <w:proofErr w:type="spellStart"/>
      <w:r>
        <w:rPr>
          <w:sz w:val="22"/>
          <w:szCs w:val="22"/>
        </w:rPr>
        <w:t>późn</w:t>
      </w:r>
      <w:proofErr w:type="spellEnd"/>
      <w:r>
        <w:rPr>
          <w:sz w:val="22"/>
          <w:szCs w:val="22"/>
        </w:rPr>
        <w:t>. zm.),</w:t>
      </w:r>
      <w:r w:rsidRPr="005A6FB9">
        <w:rPr>
          <w:color w:val="auto"/>
          <w:sz w:val="20"/>
          <w:szCs w:val="20"/>
        </w:rPr>
        <w:t xml:space="preserve"> </w:t>
      </w:r>
    </w:p>
    <w:p w:rsidR="005A6FB9" w:rsidRDefault="005A6FB9" w:rsidP="005A6FB9">
      <w:pPr>
        <w:widowControl/>
        <w:overflowPunct/>
        <w:autoSpaceDE w:val="0"/>
        <w:autoSpaceDN w:val="0"/>
        <w:ind w:left="0"/>
        <w:jc w:val="left"/>
        <w:rPr>
          <w:kern w:val="0"/>
          <w:sz w:val="22"/>
          <w:szCs w:val="22"/>
        </w:rPr>
      </w:pPr>
      <w:r>
        <w:rPr>
          <w:kern w:val="0"/>
          <w:sz w:val="22"/>
          <w:szCs w:val="22"/>
        </w:rPr>
        <w:t>6) utratą zasiłku chorobowego, świadczenia rehabilitacyjnego lub zasiłku macierzyńskiego, przysługujących  po utracie zatrudnienia lub innej pracy zarobkowej,</w:t>
      </w:r>
    </w:p>
    <w:p w:rsidR="005A6FB9" w:rsidRPr="005A6FB9" w:rsidRDefault="005A6FB9" w:rsidP="005A6FB9">
      <w:pPr>
        <w:pStyle w:val="Default"/>
        <w:spacing w:after="36"/>
        <w:rPr>
          <w:sz w:val="22"/>
          <w:szCs w:val="22"/>
        </w:rPr>
      </w:pPr>
      <w:r>
        <w:rPr>
          <w:sz w:val="22"/>
          <w:szCs w:val="22"/>
        </w:rPr>
        <w:t xml:space="preserve">7) utratą zasądzonych świadczeń alimentacyjnych w związku ze śmiercią osoby zobowiązanej do tych świadczeń </w:t>
      </w:r>
      <w:r w:rsidRPr="005A6FB9">
        <w:rPr>
          <w:sz w:val="22"/>
          <w:szCs w:val="22"/>
        </w:rPr>
        <w:t xml:space="preserve">lub utratą świadczeń pieniężnych wypłacanych w przypadku bezskuteczności egzekucji alimentów w związku ze śmiercią osoby zobowiązanej do świadczeń alimentacyjnych, </w:t>
      </w:r>
    </w:p>
    <w:p w:rsidR="005A6FB9" w:rsidRDefault="005A6FB9" w:rsidP="005A6FB9">
      <w:pPr>
        <w:widowControl/>
        <w:overflowPunct/>
        <w:autoSpaceDE w:val="0"/>
        <w:autoSpaceDN w:val="0"/>
        <w:ind w:left="0"/>
        <w:jc w:val="left"/>
        <w:rPr>
          <w:kern w:val="0"/>
          <w:sz w:val="22"/>
          <w:szCs w:val="22"/>
        </w:rPr>
      </w:pPr>
      <w:r>
        <w:rPr>
          <w:kern w:val="0"/>
          <w:sz w:val="22"/>
          <w:szCs w:val="22"/>
        </w:rPr>
        <w:t>8) utratą świadczenia rodzicielskiego,</w:t>
      </w:r>
      <w:r>
        <w:rPr>
          <w:kern w:val="0"/>
          <w:sz w:val="22"/>
          <w:szCs w:val="22"/>
        </w:rPr>
        <w:br/>
        <w:t>9) utratą zasiłku macierzyńskiego, o którym mowa w przepisach o ub</w:t>
      </w:r>
      <w:r w:rsidR="00E25C42">
        <w:rPr>
          <w:kern w:val="0"/>
          <w:sz w:val="22"/>
          <w:szCs w:val="22"/>
        </w:rPr>
        <w:t>ezpieczeniu społecznym rolników,</w:t>
      </w:r>
    </w:p>
    <w:p w:rsidR="00E25C42" w:rsidRPr="00E25C42" w:rsidRDefault="00E25C42" w:rsidP="00E25C42">
      <w:pPr>
        <w:pStyle w:val="Default"/>
      </w:pPr>
      <w:r>
        <w:rPr>
          <w:sz w:val="22"/>
          <w:szCs w:val="22"/>
        </w:rPr>
        <w:lastRenderedPageBreak/>
        <w:t xml:space="preserve">10) </w:t>
      </w:r>
      <w:r w:rsidRPr="00E25C42">
        <w:t xml:space="preserve">utratą stypendium doktoranckiego określonego w art. 200 ust. 1 ustawy z dnia 27 lipca 2005 r. </w:t>
      </w:r>
      <w:r w:rsidRPr="00E25C42">
        <w:rPr>
          <w:i/>
          <w:iCs/>
        </w:rPr>
        <w:t xml:space="preserve">Prawo o szkolnictwie wyższym </w:t>
      </w:r>
    </w:p>
    <w:p w:rsidR="005A6FB9" w:rsidRDefault="005A6FB9" w:rsidP="005A6FB9">
      <w:pPr>
        <w:widowControl/>
        <w:overflowPunct/>
        <w:autoSpaceDE w:val="0"/>
        <w:autoSpaceDN w:val="0"/>
        <w:ind w:left="0"/>
        <w:jc w:val="left"/>
        <w:rPr>
          <w:i/>
          <w:iCs/>
          <w:kern w:val="0"/>
          <w:sz w:val="22"/>
          <w:szCs w:val="22"/>
        </w:rPr>
      </w:pPr>
    </w:p>
    <w:p w:rsidR="005A6FB9" w:rsidRPr="00A63050" w:rsidRDefault="00A63050" w:rsidP="005A6FB9">
      <w:pPr>
        <w:widowControl/>
        <w:overflowPunct/>
        <w:autoSpaceDE w:val="0"/>
        <w:autoSpaceDN w:val="0"/>
        <w:ind w:left="0"/>
        <w:rPr>
          <w:i/>
          <w:iCs/>
          <w:kern w:val="0"/>
          <w:sz w:val="22"/>
          <w:szCs w:val="22"/>
        </w:rPr>
      </w:pPr>
      <w:r>
        <w:rPr>
          <w:i/>
          <w:iCs/>
          <w:kern w:val="0"/>
          <w:sz w:val="22"/>
          <w:szCs w:val="22"/>
        </w:rPr>
        <w:t xml:space="preserve"> </w:t>
      </w:r>
      <w:r w:rsidR="005A6FB9">
        <w:rPr>
          <w:rFonts w:eastAsiaTheme="minorHAnsi"/>
          <w:bCs/>
          <w:color w:val="000000"/>
          <w:kern w:val="0"/>
          <w:sz w:val="22"/>
          <w:szCs w:val="22"/>
          <w:lang w:eastAsia="en-US"/>
        </w:rPr>
        <w:t xml:space="preserve">Jeżeli dochód rodziny uległ obniżeniu na skutek utraty dochodu przez członka rodziny studenta lub studenta, student zobowiązany jest do złożenia dokumentu określającego datę utraty dochodu oraz miesięczną wysokość utraconego dochodu (netto), </w:t>
      </w:r>
      <w:r w:rsidR="005A6FB9">
        <w:rPr>
          <w:rFonts w:eastAsiaTheme="minorHAnsi"/>
          <w:color w:val="000000"/>
          <w:kern w:val="0"/>
          <w:sz w:val="22"/>
          <w:szCs w:val="22"/>
          <w:lang w:eastAsia="en-US"/>
        </w:rPr>
        <w:t xml:space="preserve">np. w przypadku utraty zatrudnienia takimi dokumentami są: świadectwo pracy, kopie umów zlecenia, umowy o dzieło lub zaświadczenie z zakładu pracy potwierdzające okres zatrudnienia; PIT otrzymany z zakładu pracy. </w:t>
      </w:r>
    </w:p>
    <w:p w:rsidR="00DB4CD7" w:rsidRPr="001F4003" w:rsidRDefault="001F4003" w:rsidP="001F4003">
      <w:pPr>
        <w:pStyle w:val="Akapitzlist"/>
        <w:widowControl/>
        <w:numPr>
          <w:ilvl w:val="0"/>
          <w:numId w:val="6"/>
        </w:numPr>
        <w:overflowPunct/>
        <w:adjustRightInd/>
        <w:spacing w:before="100" w:beforeAutospacing="1" w:after="100" w:afterAutospacing="1"/>
        <w:jc w:val="left"/>
        <w:rPr>
          <w:bCs/>
          <w:kern w:val="0"/>
          <w:sz w:val="22"/>
          <w:szCs w:val="22"/>
        </w:rPr>
      </w:pPr>
      <w:r>
        <w:rPr>
          <w:bCs/>
          <w:kern w:val="0"/>
          <w:sz w:val="22"/>
          <w:szCs w:val="22"/>
        </w:rPr>
        <w:t>Uzyskanie dochodu</w:t>
      </w:r>
    </w:p>
    <w:p w:rsidR="00DB4CD7" w:rsidRDefault="00DB4CD7" w:rsidP="00DB4CD7">
      <w:pPr>
        <w:widowControl/>
        <w:overflowPunct/>
        <w:adjustRightInd/>
        <w:spacing w:before="100" w:beforeAutospacing="1" w:after="100" w:afterAutospacing="1"/>
        <w:ind w:left="0"/>
        <w:jc w:val="left"/>
        <w:rPr>
          <w:kern w:val="0"/>
          <w:sz w:val="22"/>
          <w:szCs w:val="22"/>
        </w:rPr>
      </w:pPr>
      <w:r>
        <w:rPr>
          <w:b/>
          <w:bCs/>
          <w:kern w:val="0"/>
          <w:sz w:val="22"/>
          <w:szCs w:val="22"/>
        </w:rPr>
        <w:t xml:space="preserve"> </w:t>
      </w:r>
      <w:r>
        <w:rPr>
          <w:kern w:val="0"/>
          <w:sz w:val="22"/>
          <w:szCs w:val="22"/>
        </w:rPr>
        <w:t xml:space="preserve">O uzyskaniu dochodu  mówimy  w dwóch przypadkach: </w:t>
      </w:r>
    </w:p>
    <w:p w:rsidR="00DB4CD7" w:rsidRDefault="005453B3" w:rsidP="00DB4CD7">
      <w:pPr>
        <w:widowControl/>
        <w:overflowPunct/>
        <w:adjustRightInd/>
        <w:spacing w:before="100" w:beforeAutospacing="1" w:after="100" w:afterAutospacing="1"/>
        <w:ind w:left="0"/>
        <w:jc w:val="left"/>
        <w:rPr>
          <w:kern w:val="0"/>
          <w:sz w:val="22"/>
          <w:szCs w:val="22"/>
        </w:rPr>
      </w:pPr>
      <w:r>
        <w:rPr>
          <w:kern w:val="0"/>
          <w:sz w:val="22"/>
          <w:szCs w:val="22"/>
        </w:rPr>
        <w:t>- dochód uzyskany w 2016</w:t>
      </w:r>
      <w:r w:rsidR="00DB4CD7">
        <w:rPr>
          <w:kern w:val="0"/>
          <w:sz w:val="22"/>
          <w:szCs w:val="22"/>
        </w:rPr>
        <w:t xml:space="preserve"> roku  </w:t>
      </w:r>
    </w:p>
    <w:p w:rsidR="00DB4CD7" w:rsidRDefault="005453B3" w:rsidP="00DB4CD7">
      <w:pPr>
        <w:widowControl/>
        <w:overflowPunct/>
        <w:adjustRightInd/>
        <w:spacing w:before="100" w:beforeAutospacing="1" w:after="100" w:afterAutospacing="1"/>
        <w:ind w:left="0"/>
        <w:jc w:val="left"/>
        <w:rPr>
          <w:kern w:val="0"/>
          <w:sz w:val="22"/>
          <w:szCs w:val="22"/>
        </w:rPr>
      </w:pPr>
      <w:r>
        <w:rPr>
          <w:kern w:val="0"/>
          <w:sz w:val="22"/>
          <w:szCs w:val="22"/>
        </w:rPr>
        <w:t>- dochód uzyskany po 2016</w:t>
      </w:r>
      <w:r w:rsidR="00DB4CD7">
        <w:rPr>
          <w:kern w:val="0"/>
          <w:sz w:val="22"/>
          <w:szCs w:val="22"/>
        </w:rPr>
        <w:t xml:space="preserve"> roku</w:t>
      </w:r>
    </w:p>
    <w:p w:rsidR="00DB4CD7" w:rsidRDefault="005453B3" w:rsidP="00DB4CD7">
      <w:pPr>
        <w:widowControl/>
        <w:overflowPunct/>
        <w:adjustRightInd/>
        <w:spacing w:before="100" w:beforeAutospacing="1" w:after="100" w:afterAutospacing="1"/>
        <w:ind w:left="0"/>
        <w:rPr>
          <w:kern w:val="0"/>
          <w:sz w:val="22"/>
          <w:szCs w:val="22"/>
        </w:rPr>
      </w:pPr>
      <w:r>
        <w:rPr>
          <w:b/>
          <w:bCs/>
          <w:kern w:val="0"/>
          <w:sz w:val="22"/>
          <w:szCs w:val="22"/>
        </w:rPr>
        <w:t>Dochód uzyskany w 2016</w:t>
      </w:r>
      <w:r w:rsidR="00DB4CD7">
        <w:rPr>
          <w:b/>
          <w:bCs/>
          <w:kern w:val="0"/>
          <w:sz w:val="22"/>
          <w:szCs w:val="22"/>
        </w:rPr>
        <w:t xml:space="preserve"> roku  </w:t>
      </w:r>
      <w:r w:rsidR="00DB4CD7">
        <w:rPr>
          <w:kern w:val="0"/>
          <w:sz w:val="22"/>
          <w:szCs w:val="22"/>
        </w:rPr>
        <w:t>jest  t</w:t>
      </w:r>
      <w:r>
        <w:rPr>
          <w:kern w:val="0"/>
          <w:sz w:val="22"/>
          <w:szCs w:val="22"/>
        </w:rPr>
        <w:t>o dochód, który pojawił się 2016</w:t>
      </w:r>
      <w:r w:rsidR="00DB4CD7">
        <w:rPr>
          <w:kern w:val="0"/>
          <w:sz w:val="22"/>
          <w:szCs w:val="22"/>
        </w:rPr>
        <w:t xml:space="preserve"> roku, jest uzyskiwany w momencie składania wniosku o stypendium socjalne,  a jego uzyskanie może być spowodowane wyłącznie:</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1) zakończeniem urlopu wychowawczego, </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2) uzyskaniem prawa do zasiłku lub stypendium dla bezrobotnych, </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3) uzyskaniem zatrudnienia lub innej pracy zarobkowej,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4) uzyskaniem zasiłku przedemerytalnego lub świadczenia przedemerytalnego, nauczycielskiego świadczenia kompensacyjnego, a także emerytury lub renty, renty rodzinnej lub renty socjalnej,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5) rozpoczęciem pozarolniczej działalności gospodarczej lub wznowieniem jej wykonywania po </w:t>
      </w:r>
    </w:p>
    <w:p w:rsidR="005453B3" w:rsidRDefault="00DB4CD7" w:rsidP="005453B3">
      <w:pPr>
        <w:pStyle w:val="Default"/>
        <w:spacing w:after="31"/>
        <w:rPr>
          <w:color w:val="auto"/>
          <w:sz w:val="20"/>
          <w:szCs w:val="20"/>
        </w:rPr>
      </w:pPr>
      <w:r>
        <w:rPr>
          <w:sz w:val="22"/>
          <w:szCs w:val="22"/>
        </w:rPr>
        <w:t>okresie zawieszenia w rozumieniu art.14a ust.1d ustawy z dnia 2 lipca 2004r. o swobodzie działalności gospodarczej</w:t>
      </w:r>
      <w:r w:rsidR="005453B3">
        <w:rPr>
          <w:sz w:val="22"/>
          <w:szCs w:val="22"/>
        </w:rPr>
        <w:t xml:space="preserve"> (Dz.U. z 2016 poz.1829, z późn.zm.)</w:t>
      </w:r>
      <w:r>
        <w:rPr>
          <w:sz w:val="22"/>
          <w:szCs w:val="22"/>
        </w:rPr>
        <w:t xml:space="preserve">,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6) uzyskanie</w:t>
      </w:r>
      <w:r w:rsidR="002529D3">
        <w:rPr>
          <w:rFonts w:eastAsiaTheme="minorHAnsi"/>
          <w:kern w:val="0"/>
          <w:sz w:val="22"/>
          <w:szCs w:val="22"/>
          <w:lang w:eastAsia="en-US"/>
        </w:rPr>
        <w:t>m</w:t>
      </w:r>
      <w:r>
        <w:rPr>
          <w:rFonts w:eastAsiaTheme="minorHAnsi"/>
          <w:kern w:val="0"/>
          <w:sz w:val="22"/>
          <w:szCs w:val="22"/>
          <w:lang w:eastAsia="en-US"/>
        </w:rPr>
        <w:t xml:space="preserve"> zasiłku chorobowego, świadczenia rehabilitacyjnego lub zasiłku macierzyńskiego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przysługujących po utracie zatrudnienia lub innej pracy zarobkowej, </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7) uzyskaniem świadczenia rodzicielskiego,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8) uzyskaniem zasiłku macierzyńskiego, o którym mowa w przepisach o ubezpieczeniu społecznym </w:t>
      </w:r>
    </w:p>
    <w:p w:rsidR="0053082F" w:rsidRDefault="0053082F"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Rolników,</w:t>
      </w:r>
    </w:p>
    <w:p w:rsidR="0053082F" w:rsidRPr="0053082F" w:rsidRDefault="0053082F" w:rsidP="0053082F">
      <w:pPr>
        <w:pStyle w:val="Default"/>
      </w:pPr>
      <w:r>
        <w:rPr>
          <w:sz w:val="22"/>
          <w:szCs w:val="22"/>
        </w:rPr>
        <w:t xml:space="preserve">9) </w:t>
      </w:r>
      <w:r w:rsidRPr="0053082F">
        <w:rPr>
          <w:sz w:val="22"/>
          <w:szCs w:val="22"/>
        </w:rPr>
        <w:t xml:space="preserve">uzyskaniem stypendium doktoranckiego określonego w art. 200 ust. 1 ustawy z dnia 27 lipca 2005 r. </w:t>
      </w:r>
      <w:r w:rsidRPr="0053082F">
        <w:rPr>
          <w:iCs/>
          <w:sz w:val="22"/>
          <w:szCs w:val="22"/>
        </w:rPr>
        <w:t xml:space="preserve">Prawo o szkolnictwie wyższym </w:t>
      </w:r>
    </w:p>
    <w:p w:rsidR="005453B3" w:rsidRDefault="00DB4CD7" w:rsidP="00DB4CD7">
      <w:pPr>
        <w:widowControl/>
        <w:overflowPunct/>
        <w:autoSpaceDE w:val="0"/>
        <w:autoSpaceDN w:val="0"/>
        <w:ind w:left="0"/>
        <w:rPr>
          <w:rFonts w:eastAsiaTheme="minorHAnsi"/>
          <w:kern w:val="0"/>
          <w:sz w:val="22"/>
          <w:szCs w:val="22"/>
          <w:lang w:eastAsia="en-US"/>
        </w:rPr>
      </w:pPr>
      <w:r w:rsidRPr="0053082F">
        <w:rPr>
          <w:rFonts w:eastAsiaTheme="minorHAnsi"/>
          <w:kern w:val="0"/>
          <w:sz w:val="22"/>
          <w:szCs w:val="22"/>
          <w:lang w:eastAsia="en-US"/>
        </w:rPr>
        <w:t xml:space="preserve"> </w:t>
      </w:r>
    </w:p>
    <w:p w:rsidR="00DB4CD7" w:rsidRPr="00D80017" w:rsidRDefault="00DB4CD7" w:rsidP="00DB4CD7">
      <w:pPr>
        <w:widowControl/>
        <w:overflowPunct/>
        <w:autoSpaceDE w:val="0"/>
        <w:autoSpaceDN w:val="0"/>
        <w:ind w:left="0"/>
        <w:rPr>
          <w:rFonts w:eastAsiaTheme="minorHAnsi"/>
          <w:color w:val="000000"/>
          <w:kern w:val="0"/>
          <w:sz w:val="22"/>
          <w:szCs w:val="22"/>
          <w:lang w:eastAsia="en-US"/>
        </w:rPr>
      </w:pPr>
      <w:r>
        <w:rPr>
          <w:sz w:val="22"/>
          <w:szCs w:val="22"/>
        </w:rPr>
        <w:t xml:space="preserve">W przypadku uzyskania, </w:t>
      </w:r>
      <w:r>
        <w:rPr>
          <w:rFonts w:eastAsiaTheme="minorHAnsi"/>
          <w:bCs/>
          <w:color w:val="000000"/>
          <w:kern w:val="0"/>
          <w:sz w:val="22"/>
          <w:szCs w:val="22"/>
          <w:lang w:eastAsia="en-US"/>
        </w:rPr>
        <w:t>przez członka rodziny studenta lub studenta,</w:t>
      </w:r>
      <w:r w:rsidR="005A34D8">
        <w:rPr>
          <w:sz w:val="22"/>
          <w:szCs w:val="22"/>
        </w:rPr>
        <w:t xml:space="preserve"> dochodu w 2016</w:t>
      </w:r>
      <w:r>
        <w:rPr>
          <w:sz w:val="22"/>
          <w:szCs w:val="22"/>
        </w:rPr>
        <w:t xml:space="preserve"> roku student zobowiązany jest do złożenia dokumentu określającego wysokość uzyskanego przez członka rodziny dochodu netto oraz liczbę miesięcy, w których dochód był osiągany </w:t>
      </w:r>
      <w:r w:rsidR="00CD5C35">
        <w:rPr>
          <w:sz w:val="22"/>
          <w:szCs w:val="22"/>
        </w:rPr>
        <w:t>i wypełnienie (</w:t>
      </w:r>
      <w:proofErr w:type="spellStart"/>
      <w:r w:rsidR="00CD5C35">
        <w:rPr>
          <w:sz w:val="22"/>
          <w:szCs w:val="22"/>
        </w:rPr>
        <w:t>Z</w:t>
      </w:r>
      <w:r w:rsidRPr="00CD5C35">
        <w:rPr>
          <w:sz w:val="22"/>
          <w:szCs w:val="22"/>
        </w:rPr>
        <w:t>a</w:t>
      </w:r>
      <w:r w:rsidR="00CD5C35">
        <w:rPr>
          <w:sz w:val="22"/>
          <w:szCs w:val="22"/>
        </w:rPr>
        <w:t>ł</w:t>
      </w:r>
      <w:proofErr w:type="spellEnd"/>
      <w:r w:rsidR="00CD5C35" w:rsidRPr="00CD5C35">
        <w:rPr>
          <w:sz w:val="22"/>
          <w:szCs w:val="22"/>
        </w:rPr>
        <w:t>)</w:t>
      </w:r>
      <w:r w:rsidR="00CD5C35">
        <w:rPr>
          <w:sz w:val="22"/>
          <w:szCs w:val="22"/>
        </w:rPr>
        <w:t xml:space="preserve"> </w:t>
      </w:r>
      <w:r w:rsidRPr="00CD5C35">
        <w:rPr>
          <w:sz w:val="22"/>
          <w:szCs w:val="22"/>
        </w:rPr>
        <w:t>1f</w:t>
      </w:r>
      <w:r w:rsidRPr="00400B0C">
        <w:rPr>
          <w:sz w:val="22"/>
          <w:szCs w:val="22"/>
        </w:rPr>
        <w:t xml:space="preserve">. </w:t>
      </w:r>
      <w:r>
        <w:rPr>
          <w:kern w:val="0"/>
          <w:sz w:val="22"/>
          <w:szCs w:val="22"/>
        </w:rPr>
        <w:t>Dochód uzyska</w:t>
      </w:r>
      <w:r w:rsidR="005A34D8">
        <w:rPr>
          <w:kern w:val="0"/>
          <w:sz w:val="22"/>
          <w:szCs w:val="22"/>
        </w:rPr>
        <w:t>ny w 2016</w:t>
      </w:r>
      <w:r>
        <w:rPr>
          <w:kern w:val="0"/>
          <w:sz w:val="22"/>
          <w:szCs w:val="22"/>
        </w:rPr>
        <w:t xml:space="preserve"> roku będzie dzielony przez liczbę miesięcy, w których dochód był osiągany.</w:t>
      </w:r>
      <w:r>
        <w:rPr>
          <w:kern w:val="0"/>
          <w:sz w:val="22"/>
          <w:szCs w:val="22"/>
        </w:rPr>
        <w:br/>
        <w:t>Dochód, który nie spełnia powyższych warunków, nie jest dochodem uzyskanym</w:t>
      </w:r>
      <w:r w:rsidR="005A34D8">
        <w:rPr>
          <w:kern w:val="0"/>
          <w:sz w:val="22"/>
          <w:szCs w:val="22"/>
        </w:rPr>
        <w:t>, a jego kwota osiągnięta w 2016</w:t>
      </w:r>
      <w:r>
        <w:rPr>
          <w:kern w:val="0"/>
          <w:sz w:val="22"/>
          <w:szCs w:val="22"/>
        </w:rPr>
        <w:t xml:space="preserve"> roku będzie dzielona na 12 m-</w:t>
      </w:r>
      <w:proofErr w:type="spellStart"/>
      <w:r>
        <w:rPr>
          <w:kern w:val="0"/>
          <w:sz w:val="22"/>
          <w:szCs w:val="22"/>
        </w:rPr>
        <w:t>cy</w:t>
      </w:r>
      <w:proofErr w:type="spellEnd"/>
      <w:r>
        <w:rPr>
          <w:kern w:val="0"/>
          <w:sz w:val="22"/>
          <w:szCs w:val="22"/>
        </w:rPr>
        <w:t>.</w:t>
      </w:r>
      <w:r>
        <w:rPr>
          <w:rFonts w:eastAsiaTheme="minorHAnsi"/>
          <w:b/>
          <w:bCs/>
          <w:color w:val="000000"/>
          <w:kern w:val="0"/>
          <w:sz w:val="22"/>
          <w:szCs w:val="22"/>
          <w:lang w:eastAsia="en-US"/>
        </w:rPr>
        <w:t xml:space="preserve"> </w:t>
      </w:r>
      <w:r>
        <w:rPr>
          <w:rFonts w:eastAsiaTheme="minorHAnsi"/>
          <w:bCs/>
          <w:color w:val="000000"/>
          <w:kern w:val="0"/>
          <w:sz w:val="22"/>
          <w:szCs w:val="22"/>
          <w:lang w:eastAsia="en-US"/>
        </w:rPr>
        <w:t>Do wniosku należy dołączyć oświadczenie członka rodziny studenta lub studenta stwierdzające od jakiego miesiąca został w/w dochód osiągnięty.</w:t>
      </w:r>
      <w:r w:rsidRPr="00D80017">
        <w:rPr>
          <w:rFonts w:eastAsiaTheme="minorHAnsi"/>
          <w:color w:val="000000"/>
          <w:kern w:val="0"/>
          <w:sz w:val="22"/>
          <w:szCs w:val="22"/>
          <w:lang w:eastAsia="en-US"/>
        </w:rPr>
        <w:t xml:space="preserve"> </w:t>
      </w:r>
      <w:r>
        <w:rPr>
          <w:rFonts w:eastAsiaTheme="minorHAnsi"/>
          <w:color w:val="000000"/>
          <w:kern w:val="0"/>
          <w:sz w:val="22"/>
          <w:szCs w:val="22"/>
          <w:lang w:eastAsia="en-US"/>
        </w:rPr>
        <w:t xml:space="preserve">Osoba, która utraciła dochód wypełnia </w:t>
      </w:r>
      <w:r w:rsidR="00CD5C35">
        <w:rPr>
          <w:rFonts w:eastAsiaTheme="minorHAnsi"/>
          <w:kern w:val="0"/>
          <w:sz w:val="22"/>
          <w:szCs w:val="22"/>
          <w:lang w:eastAsia="en-US"/>
        </w:rPr>
        <w:t xml:space="preserve">również </w:t>
      </w:r>
      <w:r w:rsidRPr="00400B0C">
        <w:rPr>
          <w:rFonts w:eastAsiaTheme="minorHAnsi"/>
          <w:kern w:val="0"/>
          <w:sz w:val="22"/>
          <w:szCs w:val="22"/>
          <w:lang w:eastAsia="en-US"/>
        </w:rPr>
        <w:t xml:space="preserve">ał.1f do regulaminu. </w:t>
      </w:r>
    </w:p>
    <w:p w:rsidR="00DB4CD7" w:rsidRDefault="002529D3" w:rsidP="00DB4CD7">
      <w:pPr>
        <w:widowControl/>
        <w:overflowPunct/>
        <w:adjustRightInd/>
        <w:spacing w:before="100" w:beforeAutospacing="1" w:after="100" w:afterAutospacing="1"/>
        <w:ind w:left="0"/>
        <w:rPr>
          <w:kern w:val="0"/>
          <w:sz w:val="22"/>
          <w:szCs w:val="22"/>
        </w:rPr>
      </w:pPr>
      <w:r>
        <w:rPr>
          <w:b/>
          <w:bCs/>
          <w:kern w:val="0"/>
          <w:sz w:val="22"/>
          <w:szCs w:val="22"/>
        </w:rPr>
        <w:t>Dochód uzyskany po 2016</w:t>
      </w:r>
      <w:r w:rsidR="00DB4CD7">
        <w:rPr>
          <w:kern w:val="0"/>
          <w:sz w:val="22"/>
          <w:szCs w:val="22"/>
        </w:rPr>
        <w:t xml:space="preserve"> </w:t>
      </w:r>
      <w:r w:rsidR="00DB4CD7">
        <w:rPr>
          <w:b/>
          <w:kern w:val="0"/>
          <w:sz w:val="22"/>
          <w:szCs w:val="22"/>
        </w:rPr>
        <w:t>roku</w:t>
      </w:r>
      <w:r w:rsidR="00DB4CD7">
        <w:rPr>
          <w:kern w:val="0"/>
          <w:sz w:val="22"/>
          <w:szCs w:val="22"/>
        </w:rPr>
        <w:t xml:space="preserve"> jest to d</w:t>
      </w:r>
      <w:r>
        <w:rPr>
          <w:kern w:val="0"/>
          <w:sz w:val="22"/>
          <w:szCs w:val="22"/>
        </w:rPr>
        <w:t>ochód, który pojawił się po 2016</w:t>
      </w:r>
      <w:r w:rsidR="00DB4CD7">
        <w:rPr>
          <w:kern w:val="0"/>
          <w:sz w:val="22"/>
          <w:szCs w:val="22"/>
        </w:rPr>
        <w:t xml:space="preserve"> roku, jest uzyskiwany w momencie składania wniosku o stypendium socjalne, a jego uzyskanie może być spowodowane wyłącznie:</w:t>
      </w:r>
    </w:p>
    <w:p w:rsidR="002529D3" w:rsidRDefault="002529D3" w:rsidP="002529D3">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1) zakończeniem urlopu wychowawczego, </w:t>
      </w:r>
    </w:p>
    <w:p w:rsidR="002529D3" w:rsidRDefault="002529D3" w:rsidP="002529D3">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2) uzyskaniem prawa do zasiłku lub stypendium dla bezrobotnych, </w:t>
      </w:r>
    </w:p>
    <w:p w:rsidR="002529D3" w:rsidRDefault="002529D3" w:rsidP="002529D3">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3) uzyskaniem zatrudnienia lub innej pracy zarobkowej, </w:t>
      </w:r>
    </w:p>
    <w:p w:rsidR="002529D3" w:rsidRDefault="002529D3" w:rsidP="002529D3">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lastRenderedPageBreak/>
        <w:t xml:space="preserve">4) uzyskaniem zasiłku przedemerytalnego lub świadczenia przedemerytalnego, nauczycielskiego świadczenia kompensacyjnego, a także emerytury lub renty, renty rodzinnej lub renty socjalnej, </w:t>
      </w:r>
    </w:p>
    <w:p w:rsidR="002529D3" w:rsidRDefault="002529D3" w:rsidP="002529D3">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5) rozpoczęciem pozarolniczej działalności gospodarczej lub wznowieniem jej wykonywania po </w:t>
      </w:r>
    </w:p>
    <w:p w:rsidR="002529D3" w:rsidRDefault="002529D3" w:rsidP="002529D3">
      <w:pPr>
        <w:pStyle w:val="Default"/>
        <w:spacing w:after="31"/>
        <w:rPr>
          <w:color w:val="auto"/>
          <w:sz w:val="20"/>
          <w:szCs w:val="20"/>
        </w:rPr>
      </w:pPr>
      <w:r>
        <w:rPr>
          <w:sz w:val="22"/>
          <w:szCs w:val="22"/>
        </w:rPr>
        <w:t xml:space="preserve">okresie zawieszenia w rozumieniu art.14a ust.1d ustawy z dnia 2 lipca 2004r. o swobodzie działalności gospodarczej (Dz.U. z 2016 poz.1829, z późn.zm.), </w:t>
      </w:r>
    </w:p>
    <w:p w:rsidR="002529D3" w:rsidRDefault="002529D3" w:rsidP="002529D3">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6) uzyskaniem zasiłku chorobowego, świadczenia rehabilitacyjnego lub zasiłku macierzyńskiego </w:t>
      </w:r>
    </w:p>
    <w:p w:rsidR="002529D3" w:rsidRDefault="002529D3" w:rsidP="002529D3">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przysługujących po utracie zatrudnienia lub innej pracy zarobkowej, </w:t>
      </w:r>
    </w:p>
    <w:p w:rsidR="002529D3" w:rsidRDefault="002529D3" w:rsidP="002529D3">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7) uzyskaniem świadczenia rodzicielskiego, </w:t>
      </w:r>
    </w:p>
    <w:p w:rsidR="002529D3" w:rsidRDefault="002529D3" w:rsidP="002529D3">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8) uzyskaniem zasiłku macierzyńskiego, o którym mowa w przepisach o ubezpieczeniu społecznym </w:t>
      </w:r>
    </w:p>
    <w:p w:rsidR="0053082F" w:rsidRDefault="0053082F" w:rsidP="002529D3">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R</w:t>
      </w:r>
      <w:r w:rsidR="002529D3">
        <w:rPr>
          <w:rFonts w:eastAsiaTheme="minorHAnsi"/>
          <w:kern w:val="0"/>
          <w:sz w:val="22"/>
          <w:szCs w:val="22"/>
          <w:lang w:eastAsia="en-US"/>
        </w:rPr>
        <w:t>olników</w:t>
      </w:r>
    </w:p>
    <w:p w:rsidR="0053082F" w:rsidRPr="0053082F" w:rsidRDefault="0053082F" w:rsidP="0053082F">
      <w:pPr>
        <w:pStyle w:val="Default"/>
      </w:pPr>
      <w:r>
        <w:rPr>
          <w:sz w:val="22"/>
          <w:szCs w:val="22"/>
        </w:rPr>
        <w:t xml:space="preserve">9) </w:t>
      </w:r>
      <w:r w:rsidRPr="0053082F">
        <w:rPr>
          <w:sz w:val="22"/>
          <w:szCs w:val="22"/>
        </w:rPr>
        <w:t xml:space="preserve">uzyskaniem stypendium doktoranckiego określonego w art. 200 ust. 1 ustawy z dnia 27 lipca 2005 r. </w:t>
      </w:r>
      <w:r w:rsidRPr="0053082F">
        <w:rPr>
          <w:iCs/>
          <w:sz w:val="22"/>
          <w:szCs w:val="22"/>
        </w:rPr>
        <w:t xml:space="preserve">Prawo o szkolnictwie wyższym </w:t>
      </w:r>
    </w:p>
    <w:p w:rsidR="00DB4CD7" w:rsidRPr="0053082F" w:rsidRDefault="002529D3"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 </w:t>
      </w:r>
    </w:p>
    <w:p w:rsidR="00DB4CD7" w:rsidRDefault="00DB4CD7" w:rsidP="00DB4CD7">
      <w:pPr>
        <w:widowControl/>
        <w:overflowPunct/>
        <w:autoSpaceDE w:val="0"/>
        <w:autoSpaceDN w:val="0"/>
        <w:ind w:left="0"/>
        <w:rPr>
          <w:rFonts w:eastAsiaTheme="minorHAnsi"/>
          <w:color w:val="000000"/>
          <w:kern w:val="0"/>
          <w:sz w:val="22"/>
          <w:szCs w:val="22"/>
          <w:lang w:eastAsia="en-US"/>
        </w:rPr>
      </w:pPr>
      <w:r>
        <w:rPr>
          <w:kern w:val="0"/>
          <w:sz w:val="22"/>
          <w:szCs w:val="22"/>
        </w:rPr>
        <w:t>W prz</w:t>
      </w:r>
      <w:r w:rsidR="002529D3">
        <w:rPr>
          <w:kern w:val="0"/>
          <w:sz w:val="22"/>
          <w:szCs w:val="22"/>
        </w:rPr>
        <w:t>ypadku uzyskania dochodu po 2016</w:t>
      </w:r>
      <w:r>
        <w:rPr>
          <w:kern w:val="0"/>
          <w:sz w:val="22"/>
          <w:szCs w:val="22"/>
        </w:rPr>
        <w:t xml:space="preserve"> roku  </w:t>
      </w:r>
      <w:r>
        <w:rPr>
          <w:bCs/>
          <w:kern w:val="0"/>
          <w:sz w:val="22"/>
          <w:szCs w:val="22"/>
        </w:rPr>
        <w:t>do miesięcz</w:t>
      </w:r>
      <w:r w:rsidR="002529D3">
        <w:rPr>
          <w:bCs/>
          <w:kern w:val="0"/>
          <w:sz w:val="22"/>
          <w:szCs w:val="22"/>
        </w:rPr>
        <w:t>nych dochodów danej osoby z 2016</w:t>
      </w:r>
      <w:r>
        <w:rPr>
          <w:bCs/>
          <w:kern w:val="0"/>
          <w:sz w:val="22"/>
          <w:szCs w:val="22"/>
        </w:rPr>
        <w:t xml:space="preserve"> roku, należy dodać kwotę uzyskanego dochodu</w:t>
      </w:r>
      <w:r>
        <w:rPr>
          <w:kern w:val="0"/>
          <w:sz w:val="22"/>
          <w:szCs w:val="22"/>
        </w:rPr>
        <w:t> za miesiąc następujący po miesiącu, w którym nastąpiło uzyskanie dochodu, np. jeśli umowa o pr</w:t>
      </w:r>
      <w:r w:rsidR="002529D3">
        <w:rPr>
          <w:kern w:val="0"/>
          <w:sz w:val="22"/>
          <w:szCs w:val="22"/>
        </w:rPr>
        <w:t>acę została zawarta 1 marca 2017</w:t>
      </w:r>
      <w:r>
        <w:rPr>
          <w:kern w:val="0"/>
          <w:sz w:val="22"/>
          <w:szCs w:val="22"/>
        </w:rPr>
        <w:t xml:space="preserve"> r. to kwotą dochodu uzyskanego będzie kwota wyna</w:t>
      </w:r>
      <w:r w:rsidR="002529D3">
        <w:rPr>
          <w:kern w:val="0"/>
          <w:sz w:val="22"/>
          <w:szCs w:val="22"/>
        </w:rPr>
        <w:t>grodzenia netto za kwiecień 2017</w:t>
      </w:r>
      <w:r>
        <w:rPr>
          <w:kern w:val="0"/>
          <w:sz w:val="22"/>
          <w:szCs w:val="22"/>
        </w:rPr>
        <w:t xml:space="preserve"> r. </w:t>
      </w:r>
      <w:r>
        <w:rPr>
          <w:rFonts w:eastAsiaTheme="minorHAnsi"/>
          <w:bCs/>
          <w:color w:val="000000"/>
          <w:kern w:val="0"/>
          <w:sz w:val="22"/>
          <w:szCs w:val="22"/>
          <w:lang w:eastAsia="en-US"/>
        </w:rPr>
        <w:t xml:space="preserve">Do wniosku należy dołączyć dokument określający wysokość dochodu netto uzyskanego przez członka rodziny studenta lub studenta z pierwszego pełnego miesiąca następującego po miesiącu, w którym dochód został osiągnięty. </w:t>
      </w:r>
    </w:p>
    <w:p w:rsidR="00CD5C35" w:rsidRPr="00CD5C35" w:rsidRDefault="00CD5C35" w:rsidP="00CD5C35">
      <w:pPr>
        <w:widowControl/>
        <w:overflowPunct/>
        <w:adjustRightInd/>
        <w:spacing w:before="100" w:beforeAutospacing="1" w:after="100" w:afterAutospacing="1"/>
        <w:ind w:left="0"/>
        <w:rPr>
          <w:rFonts w:asciiTheme="minorHAnsi" w:hAnsiTheme="minorHAnsi"/>
          <w:color w:val="FF0000"/>
          <w:kern w:val="0"/>
          <w:sz w:val="22"/>
          <w:szCs w:val="22"/>
        </w:rPr>
      </w:pPr>
      <w:r w:rsidRPr="00227B09">
        <w:rPr>
          <w:rStyle w:val="Pogrubienie"/>
          <w:color w:val="FF0000"/>
          <w:sz w:val="22"/>
          <w:szCs w:val="22"/>
        </w:rPr>
        <w:t>Obowiązkiem studenta</w:t>
      </w:r>
      <w:r w:rsidRPr="00227B09">
        <w:rPr>
          <w:color w:val="FF0000"/>
          <w:sz w:val="22"/>
          <w:szCs w:val="22"/>
        </w:rPr>
        <w:t xml:space="preserve"> </w:t>
      </w:r>
      <w:r w:rsidRPr="00227B09">
        <w:rPr>
          <w:rStyle w:val="Pogrubienie"/>
          <w:color w:val="FF0000"/>
          <w:sz w:val="22"/>
          <w:szCs w:val="22"/>
        </w:rPr>
        <w:t>jest zgłoszenie uzyskania dochodu przez członka rodziny</w:t>
      </w:r>
    </w:p>
    <w:p w:rsidR="001C58D0" w:rsidRPr="00227B09" w:rsidRDefault="001C58D0" w:rsidP="001C58D0">
      <w:pPr>
        <w:pStyle w:val="Default"/>
        <w:jc w:val="both"/>
        <w:rPr>
          <w:color w:val="FF0000"/>
          <w:sz w:val="22"/>
          <w:szCs w:val="22"/>
        </w:rPr>
      </w:pPr>
      <w:r w:rsidRPr="00227B09">
        <w:rPr>
          <w:color w:val="FF0000"/>
          <w:sz w:val="22"/>
          <w:szCs w:val="22"/>
        </w:rPr>
        <w:t xml:space="preserve">Przepisów o utracie i uzyskaniu dochodu nie stosuje się do dochodu z tytułu zatrudnienia lub innej </w:t>
      </w:r>
    </w:p>
    <w:p w:rsidR="00DB4CD7" w:rsidRPr="00227B09" w:rsidRDefault="001C58D0" w:rsidP="001C58D0">
      <w:pPr>
        <w:pStyle w:val="Default"/>
        <w:jc w:val="both"/>
        <w:rPr>
          <w:color w:val="FF0000"/>
          <w:sz w:val="22"/>
          <w:szCs w:val="22"/>
        </w:rPr>
      </w:pPr>
      <w:r w:rsidRPr="00227B09">
        <w:rPr>
          <w:color w:val="FF0000"/>
          <w:sz w:val="22"/>
          <w:szCs w:val="22"/>
        </w:rPr>
        <w:t>pracy zarobkowej i dochodu z tytułu wyrejestrowania lub rozpoczęcia pozarolniczej działalności gospodarczej,  jeżeli członek rodziny utracił dochód z tych tytułów i w okresie 3 miesięcy, licząc od dnia utraty dochodu, uzyskał doch</w:t>
      </w:r>
      <w:r w:rsidR="00787D17">
        <w:rPr>
          <w:color w:val="FF0000"/>
          <w:sz w:val="22"/>
          <w:szCs w:val="22"/>
        </w:rPr>
        <w:t>ód u tego samego pracodawcy, zleceniodawcy</w:t>
      </w:r>
      <w:bookmarkStart w:id="0" w:name="_GoBack"/>
      <w:bookmarkEnd w:id="0"/>
      <w:r w:rsidRPr="00227B09">
        <w:rPr>
          <w:color w:val="FF0000"/>
          <w:sz w:val="22"/>
          <w:szCs w:val="22"/>
        </w:rPr>
        <w:t xml:space="preserve"> lub zamawiającego dzieło lub ponownie rozpoczął pozarolniczą działalność gospodarczą.</w:t>
      </w:r>
    </w:p>
    <w:p w:rsidR="00227B09" w:rsidRPr="001C58D0" w:rsidRDefault="00227B09" w:rsidP="001C58D0">
      <w:pPr>
        <w:pStyle w:val="Default"/>
        <w:jc w:val="both"/>
        <w:rPr>
          <w:sz w:val="22"/>
          <w:szCs w:val="22"/>
        </w:rPr>
      </w:pPr>
    </w:p>
    <w:p w:rsidR="00DB4CD7" w:rsidRPr="006110A9" w:rsidRDefault="002A6567" w:rsidP="00DB4CD7">
      <w:pPr>
        <w:spacing w:before="240" w:after="60"/>
        <w:ind w:left="0"/>
        <w:jc w:val="center"/>
        <w:outlineLvl w:val="4"/>
        <w:rPr>
          <w:b/>
          <w:bCs/>
          <w:i/>
          <w:iCs/>
          <w:sz w:val="22"/>
          <w:szCs w:val="22"/>
        </w:rPr>
      </w:pPr>
      <w:hyperlink r:id="rId8" w:history="1">
        <w:r w:rsidR="00DB4CD7" w:rsidRPr="00AE1EF9">
          <w:rPr>
            <w:b/>
            <w:bCs/>
            <w:iCs/>
            <w:sz w:val="22"/>
            <w:szCs w:val="22"/>
          </w:rPr>
          <w:t>Wysokość odliczanej składki zdrowotnej</w:t>
        </w:r>
      </w:hyperlink>
    </w:p>
    <w:p w:rsidR="00DB4CD7" w:rsidRPr="00CD1AA7" w:rsidRDefault="00DB4CD7" w:rsidP="00CD1AA7">
      <w:pPr>
        <w:spacing w:before="100" w:beforeAutospacing="1" w:after="100" w:afterAutospacing="1"/>
        <w:rPr>
          <w:sz w:val="22"/>
          <w:szCs w:val="22"/>
        </w:rPr>
      </w:pPr>
      <w:r w:rsidRPr="006110A9">
        <w:rPr>
          <w:kern w:val="0"/>
          <w:sz w:val="22"/>
          <w:szCs w:val="22"/>
        </w:rPr>
        <w:t xml:space="preserve">Wysokość składki zdrowotnej jest konieczna, by obliczyć prawidłowo dochód danej osoby. </w:t>
      </w:r>
      <w:r w:rsidRPr="006110A9">
        <w:rPr>
          <w:b/>
          <w:bCs/>
          <w:kern w:val="0"/>
          <w:sz w:val="22"/>
          <w:szCs w:val="22"/>
        </w:rPr>
        <w:t>Odlicza się całą kwotę składki zdrowotnej (9% podstawy).</w:t>
      </w:r>
      <w:r w:rsidRPr="006110A9">
        <w:rPr>
          <w:kern w:val="0"/>
          <w:sz w:val="22"/>
          <w:szCs w:val="22"/>
        </w:rPr>
        <w:t xml:space="preserve"> Udokumentowana musi być wysokość składki zdrowotnej od każdego dochodu</w:t>
      </w:r>
      <w:r w:rsidR="00CD1AA7">
        <w:rPr>
          <w:kern w:val="0"/>
          <w:sz w:val="22"/>
          <w:szCs w:val="22"/>
        </w:rPr>
        <w:t xml:space="preserve"> </w:t>
      </w:r>
      <w:r w:rsidR="00CD1AA7" w:rsidRPr="00CD1AA7">
        <w:rPr>
          <w:sz w:val="22"/>
          <w:szCs w:val="22"/>
        </w:rPr>
        <w:t xml:space="preserve">(jeśli dana osoba pracuje na etat w firmie X oraz na umowę zlecenie w firmie Y to potrzebuje zaświadczenie o wys. </w:t>
      </w:r>
      <w:r w:rsidR="00CD1AA7">
        <w:rPr>
          <w:sz w:val="22"/>
          <w:szCs w:val="22"/>
        </w:rPr>
        <w:t>s</w:t>
      </w:r>
      <w:r w:rsidR="00CD1AA7" w:rsidRPr="00CD1AA7">
        <w:rPr>
          <w:sz w:val="22"/>
          <w:szCs w:val="22"/>
        </w:rPr>
        <w:t>kł</w:t>
      </w:r>
      <w:r w:rsidR="00CD1AA7">
        <w:rPr>
          <w:sz w:val="22"/>
          <w:szCs w:val="22"/>
        </w:rPr>
        <w:t>adki  zdrowotnej</w:t>
      </w:r>
      <w:r w:rsidR="00CD1AA7" w:rsidRPr="00CD1AA7">
        <w:rPr>
          <w:sz w:val="22"/>
          <w:szCs w:val="22"/>
        </w:rPr>
        <w:t xml:space="preserve"> z każdej firmy lub jedno zaświadczenie z ZUS-u, ale z wyodrębnionymi składkami z każdej z firm, a nie tylko z kwotą będącą sumą tych dwóch składek). </w:t>
      </w:r>
      <w:r w:rsidRPr="006110A9">
        <w:rPr>
          <w:kern w:val="0"/>
          <w:sz w:val="22"/>
          <w:szCs w:val="22"/>
        </w:rPr>
        <w:t>Wysokość składki zdrowotnej powinna być potwierdzona odpowiednim zaświadczeniem z ZUS-u lub z miejsca pracy.</w:t>
      </w:r>
      <w:r w:rsidR="00CD1AA7" w:rsidRPr="00CD1AA7">
        <w:rPr>
          <w:b/>
          <w:bCs/>
          <w:sz w:val="24"/>
          <w:szCs w:val="24"/>
        </w:rPr>
        <w:t xml:space="preserve"> </w:t>
      </w:r>
    </w:p>
    <w:p w:rsidR="00DB4CD7" w:rsidRPr="006110A9" w:rsidRDefault="00DB4CD7" w:rsidP="00DB4CD7">
      <w:pPr>
        <w:widowControl/>
        <w:overflowPunct/>
        <w:adjustRightInd/>
        <w:spacing w:before="100" w:beforeAutospacing="1" w:after="100" w:afterAutospacing="1"/>
        <w:jc w:val="center"/>
        <w:rPr>
          <w:kern w:val="0"/>
          <w:sz w:val="22"/>
          <w:szCs w:val="22"/>
        </w:rPr>
      </w:pPr>
      <w:r w:rsidRPr="006110A9">
        <w:rPr>
          <w:kern w:val="0"/>
          <w:sz w:val="22"/>
          <w:szCs w:val="22"/>
        </w:rPr>
        <w:t xml:space="preserve">Zaświadczenia o wysokości składki zdrowotnej </w:t>
      </w:r>
      <w:r w:rsidRPr="006110A9">
        <w:rPr>
          <w:b/>
          <w:bCs/>
          <w:kern w:val="0"/>
          <w:sz w:val="22"/>
          <w:szCs w:val="22"/>
        </w:rPr>
        <w:t>nie są potrzebne</w:t>
      </w:r>
      <w:r w:rsidRPr="006110A9">
        <w:rPr>
          <w:kern w:val="0"/>
          <w:sz w:val="22"/>
          <w:szCs w:val="22"/>
        </w:rPr>
        <w:t>, gdy:</w:t>
      </w:r>
      <w:r w:rsidRPr="006110A9">
        <w:rPr>
          <w:kern w:val="0"/>
          <w:sz w:val="22"/>
          <w:szCs w:val="22"/>
        </w:rPr>
        <w:br/>
        <w:t xml:space="preserve">- dochód brutto jest zerowy </w:t>
      </w:r>
      <w:r w:rsidRPr="006110A9">
        <w:rPr>
          <w:kern w:val="0"/>
          <w:sz w:val="22"/>
          <w:szCs w:val="22"/>
        </w:rPr>
        <w:br/>
        <w:t>- osoba ma dochód opodatkowany zryczałtowanym podatkiem dochodowym</w:t>
      </w:r>
      <w:r w:rsidRPr="006110A9">
        <w:rPr>
          <w:kern w:val="0"/>
          <w:sz w:val="22"/>
          <w:szCs w:val="22"/>
        </w:rPr>
        <w:br/>
        <w:t>- osoba deklaruje  dochód utracony</w:t>
      </w:r>
      <w:r w:rsidRPr="006110A9">
        <w:rPr>
          <w:kern w:val="0"/>
          <w:sz w:val="22"/>
          <w:szCs w:val="22"/>
        </w:rPr>
        <w:br/>
        <w:t>- osoba ma dochody z gospodarstwa rolnego</w:t>
      </w:r>
      <w:r w:rsidR="00CD1AA7">
        <w:rPr>
          <w:kern w:val="0"/>
          <w:sz w:val="22"/>
          <w:szCs w:val="22"/>
        </w:rPr>
        <w:t xml:space="preserve"> lub innego dochodu nieopodatkowanego</w:t>
      </w:r>
    </w:p>
    <w:p w:rsidR="00DB4CD7" w:rsidRPr="006110A9" w:rsidRDefault="00DB4CD7" w:rsidP="00DB4CD7">
      <w:pPr>
        <w:widowControl/>
        <w:tabs>
          <w:tab w:val="left" w:pos="935"/>
          <w:tab w:val="left" w:pos="1122"/>
        </w:tabs>
        <w:overflowPunct/>
        <w:adjustRightInd/>
        <w:spacing w:before="60"/>
        <w:ind w:left="0"/>
        <w:jc w:val="center"/>
        <w:rPr>
          <w:sz w:val="22"/>
          <w:szCs w:val="22"/>
        </w:rPr>
      </w:pPr>
    </w:p>
    <w:p w:rsidR="005B717E" w:rsidRPr="002A3D29" w:rsidRDefault="005B717E" w:rsidP="005B717E">
      <w:pPr>
        <w:widowControl/>
        <w:overflowPunct/>
        <w:autoSpaceDE w:val="0"/>
        <w:autoSpaceDN w:val="0"/>
        <w:ind w:left="0"/>
        <w:jc w:val="left"/>
        <w:rPr>
          <w:rFonts w:eastAsiaTheme="minorHAnsi"/>
          <w:b/>
          <w:bCs/>
          <w:color w:val="000000"/>
          <w:kern w:val="0"/>
          <w:sz w:val="22"/>
          <w:szCs w:val="22"/>
          <w:lang w:eastAsia="en-US"/>
        </w:rPr>
      </w:pPr>
      <w:r w:rsidRPr="002A3D29">
        <w:rPr>
          <w:rFonts w:eastAsiaTheme="minorHAnsi"/>
          <w:b/>
          <w:bCs/>
          <w:color w:val="000000"/>
          <w:kern w:val="0"/>
          <w:sz w:val="22"/>
          <w:szCs w:val="22"/>
          <w:lang w:eastAsia="en-US"/>
        </w:rPr>
        <w:t>Zmiana sytuacji materialnej studenta</w:t>
      </w:r>
      <w:r>
        <w:rPr>
          <w:rFonts w:eastAsiaTheme="minorHAnsi"/>
          <w:b/>
          <w:bCs/>
          <w:color w:val="000000"/>
          <w:kern w:val="0"/>
          <w:sz w:val="22"/>
          <w:szCs w:val="22"/>
          <w:lang w:eastAsia="en-US"/>
        </w:rPr>
        <w:t xml:space="preserve"> - s</w:t>
      </w:r>
      <w:r w:rsidRPr="002A3D29">
        <w:rPr>
          <w:rFonts w:eastAsiaTheme="minorHAnsi"/>
          <w:b/>
          <w:color w:val="000000"/>
          <w:kern w:val="0"/>
          <w:sz w:val="22"/>
          <w:szCs w:val="22"/>
          <w:lang w:eastAsia="en-US"/>
        </w:rPr>
        <w:t xml:space="preserve">tudent jest zobowiązany do poinformowania dziekanatu o zmianie sytuacji materialnej w rodzinie. </w:t>
      </w:r>
    </w:p>
    <w:p w:rsidR="005B717E" w:rsidRDefault="005B717E" w:rsidP="005B717E">
      <w:pPr>
        <w:widowControl/>
        <w:overflowPunct/>
        <w:autoSpaceDE w:val="0"/>
        <w:autoSpaceDN w:val="0"/>
        <w:ind w:left="0"/>
        <w:jc w:val="left"/>
        <w:rPr>
          <w:rFonts w:eastAsiaTheme="minorHAnsi"/>
          <w:b/>
          <w:bCs/>
          <w:color w:val="000000"/>
          <w:kern w:val="0"/>
          <w:sz w:val="22"/>
          <w:szCs w:val="22"/>
          <w:lang w:eastAsia="en-US"/>
        </w:rPr>
      </w:pPr>
    </w:p>
    <w:p w:rsidR="0091460D" w:rsidRDefault="0091460D" w:rsidP="0091460D">
      <w:pPr>
        <w:spacing w:before="100" w:beforeAutospacing="1" w:after="100" w:afterAutospacing="1"/>
        <w:outlineLvl w:val="4"/>
        <w:rPr>
          <w:b/>
          <w:bCs/>
        </w:rPr>
      </w:pPr>
    </w:p>
    <w:p w:rsidR="0091460D" w:rsidRDefault="0091460D" w:rsidP="0091460D">
      <w:pPr>
        <w:rPr>
          <w:rFonts w:asciiTheme="minorHAnsi" w:eastAsiaTheme="minorHAnsi" w:hAnsiTheme="minorHAnsi" w:cstheme="minorBidi"/>
          <w:sz w:val="22"/>
          <w:szCs w:val="22"/>
          <w:lang w:eastAsia="en-US"/>
        </w:rPr>
      </w:pPr>
    </w:p>
    <w:p w:rsidR="005B717E" w:rsidRDefault="005B717E" w:rsidP="005B717E">
      <w:pPr>
        <w:widowControl/>
        <w:overflowPunct/>
        <w:autoSpaceDE w:val="0"/>
        <w:autoSpaceDN w:val="0"/>
        <w:ind w:left="0"/>
        <w:jc w:val="left"/>
        <w:rPr>
          <w:b/>
          <w:bCs/>
          <w:kern w:val="0"/>
          <w:sz w:val="22"/>
          <w:szCs w:val="22"/>
        </w:rPr>
      </w:pPr>
    </w:p>
    <w:p w:rsidR="00C20A0E" w:rsidRPr="00C20A0E" w:rsidRDefault="00C20A0E" w:rsidP="00C20A0E">
      <w:pPr>
        <w:widowControl/>
        <w:overflowPunct/>
        <w:autoSpaceDE w:val="0"/>
        <w:autoSpaceDN w:val="0"/>
        <w:ind w:left="0"/>
        <w:jc w:val="left"/>
        <w:rPr>
          <w:rFonts w:ascii="Calibri" w:eastAsiaTheme="minorHAnsi" w:hAnsi="Calibri" w:cs="Calibri"/>
          <w:color w:val="000000"/>
          <w:kern w:val="0"/>
          <w:sz w:val="24"/>
          <w:szCs w:val="24"/>
          <w:lang w:eastAsia="en-US"/>
        </w:rPr>
      </w:pPr>
    </w:p>
    <w:p w:rsidR="00C20A0E" w:rsidRPr="00C20A0E" w:rsidRDefault="00C20A0E" w:rsidP="00C20A0E">
      <w:pPr>
        <w:widowControl/>
        <w:overflowPunct/>
        <w:autoSpaceDE w:val="0"/>
        <w:autoSpaceDN w:val="0"/>
        <w:ind w:left="0"/>
        <w:jc w:val="left"/>
        <w:rPr>
          <w:rFonts w:ascii="Calibri" w:eastAsiaTheme="minorHAnsi" w:hAnsi="Calibri" w:cs="Calibri"/>
          <w:color w:val="000000"/>
          <w:kern w:val="0"/>
          <w:sz w:val="24"/>
          <w:szCs w:val="24"/>
          <w:lang w:eastAsia="en-US"/>
        </w:rPr>
      </w:pPr>
    </w:p>
    <w:sectPr w:rsidR="00C20A0E" w:rsidRPr="00C20A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67" w:rsidRDefault="002A6567" w:rsidP="00A85FE5">
      <w:r>
        <w:separator/>
      </w:r>
    </w:p>
  </w:endnote>
  <w:endnote w:type="continuationSeparator" w:id="0">
    <w:p w:rsidR="002A6567" w:rsidRDefault="002A6567" w:rsidP="00A8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67" w:rsidRDefault="002A6567" w:rsidP="00A85FE5">
      <w:r>
        <w:separator/>
      </w:r>
    </w:p>
  </w:footnote>
  <w:footnote w:type="continuationSeparator" w:id="0">
    <w:p w:rsidR="002A6567" w:rsidRDefault="002A6567" w:rsidP="00A85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DE22F"/>
    <w:multiLevelType w:val="hybridMultilevel"/>
    <w:tmpl w:val="3F97E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DA56FD"/>
    <w:multiLevelType w:val="hybridMultilevel"/>
    <w:tmpl w:val="FF1271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569B4"/>
    <w:multiLevelType w:val="hybridMultilevel"/>
    <w:tmpl w:val="8F36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41941"/>
    <w:multiLevelType w:val="multilevel"/>
    <w:tmpl w:val="F2BCA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E0DCC"/>
    <w:multiLevelType w:val="multilevel"/>
    <w:tmpl w:val="E416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1062B"/>
    <w:multiLevelType w:val="multilevel"/>
    <w:tmpl w:val="C57CD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C21B0A"/>
    <w:multiLevelType w:val="multilevel"/>
    <w:tmpl w:val="E4A2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75605C"/>
    <w:multiLevelType w:val="multilevel"/>
    <w:tmpl w:val="E52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8023F"/>
    <w:multiLevelType w:val="multilevel"/>
    <w:tmpl w:val="A908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A8687A"/>
    <w:multiLevelType w:val="multilevel"/>
    <w:tmpl w:val="A9BE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5752A8"/>
    <w:multiLevelType w:val="multilevel"/>
    <w:tmpl w:val="8B0A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26759"/>
    <w:multiLevelType w:val="hybridMultilevel"/>
    <w:tmpl w:val="D1FC48D8"/>
    <w:lvl w:ilvl="0" w:tplc="44C00F6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5ED03502"/>
    <w:multiLevelType w:val="hybridMultilevel"/>
    <w:tmpl w:val="F6A88C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431005B"/>
    <w:multiLevelType w:val="multilevel"/>
    <w:tmpl w:val="81F6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4357FF2"/>
    <w:multiLevelType w:val="multilevel"/>
    <w:tmpl w:val="6E52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890BF9"/>
    <w:multiLevelType w:val="hybridMultilevel"/>
    <w:tmpl w:val="B8E81F20"/>
    <w:lvl w:ilvl="0" w:tplc="51FC9C56">
      <w:start w:val="1"/>
      <w:numFmt w:val="bullet"/>
      <w:lvlText w:val="-"/>
      <w:lvlJc w:val="left"/>
      <w:pPr>
        <w:tabs>
          <w:tab w:val="num" w:pos="1065"/>
        </w:tabs>
        <w:ind w:left="1065" w:hanging="360"/>
      </w:pPr>
      <w:rPr>
        <w:rFonts w:ascii="Times New Roman" w:eastAsia="Times New Roman" w:hAnsi="Times New Roman" w:cs="Times New Roman" w:hint="default"/>
      </w:rPr>
    </w:lvl>
    <w:lvl w:ilvl="1" w:tplc="04150019">
      <w:start w:val="1"/>
      <w:numFmt w:val="decimal"/>
      <w:lvlText w:val="%2."/>
      <w:lvlJc w:val="left"/>
      <w:pPr>
        <w:tabs>
          <w:tab w:val="num" w:pos="1785"/>
        </w:tabs>
        <w:ind w:left="1785" w:hanging="360"/>
      </w:pPr>
    </w:lvl>
    <w:lvl w:ilvl="2" w:tplc="0415001B" w:tentative="1">
      <w:start w:val="1"/>
      <w:numFmt w:val="bullet"/>
      <w:lvlText w:val=""/>
      <w:lvlJc w:val="left"/>
      <w:pPr>
        <w:tabs>
          <w:tab w:val="num" w:pos="2505"/>
        </w:tabs>
        <w:ind w:left="2505" w:hanging="360"/>
      </w:pPr>
      <w:rPr>
        <w:rFonts w:ascii="Wingdings" w:hAnsi="Wingdings" w:hint="default"/>
      </w:rPr>
    </w:lvl>
    <w:lvl w:ilvl="3" w:tplc="0415000F" w:tentative="1">
      <w:start w:val="1"/>
      <w:numFmt w:val="bullet"/>
      <w:lvlText w:val=""/>
      <w:lvlJc w:val="left"/>
      <w:pPr>
        <w:tabs>
          <w:tab w:val="num" w:pos="3225"/>
        </w:tabs>
        <w:ind w:left="3225" w:hanging="360"/>
      </w:pPr>
      <w:rPr>
        <w:rFonts w:ascii="Symbol" w:hAnsi="Symbol" w:hint="default"/>
      </w:rPr>
    </w:lvl>
    <w:lvl w:ilvl="4" w:tplc="04150019" w:tentative="1">
      <w:start w:val="1"/>
      <w:numFmt w:val="bullet"/>
      <w:lvlText w:val="o"/>
      <w:lvlJc w:val="left"/>
      <w:pPr>
        <w:tabs>
          <w:tab w:val="num" w:pos="3945"/>
        </w:tabs>
        <w:ind w:left="3945" w:hanging="360"/>
      </w:pPr>
      <w:rPr>
        <w:rFonts w:ascii="Courier New" w:hAnsi="Courier New" w:hint="default"/>
      </w:rPr>
    </w:lvl>
    <w:lvl w:ilvl="5" w:tplc="0415001B" w:tentative="1">
      <w:start w:val="1"/>
      <w:numFmt w:val="bullet"/>
      <w:lvlText w:val=""/>
      <w:lvlJc w:val="left"/>
      <w:pPr>
        <w:tabs>
          <w:tab w:val="num" w:pos="4665"/>
        </w:tabs>
        <w:ind w:left="4665" w:hanging="360"/>
      </w:pPr>
      <w:rPr>
        <w:rFonts w:ascii="Wingdings" w:hAnsi="Wingdings" w:hint="default"/>
      </w:rPr>
    </w:lvl>
    <w:lvl w:ilvl="6" w:tplc="0415000F" w:tentative="1">
      <w:start w:val="1"/>
      <w:numFmt w:val="bullet"/>
      <w:lvlText w:val=""/>
      <w:lvlJc w:val="left"/>
      <w:pPr>
        <w:tabs>
          <w:tab w:val="num" w:pos="5385"/>
        </w:tabs>
        <w:ind w:left="5385" w:hanging="360"/>
      </w:pPr>
      <w:rPr>
        <w:rFonts w:ascii="Symbol" w:hAnsi="Symbol" w:hint="default"/>
      </w:rPr>
    </w:lvl>
    <w:lvl w:ilvl="7" w:tplc="04150019" w:tentative="1">
      <w:start w:val="1"/>
      <w:numFmt w:val="bullet"/>
      <w:lvlText w:val="o"/>
      <w:lvlJc w:val="left"/>
      <w:pPr>
        <w:tabs>
          <w:tab w:val="num" w:pos="6105"/>
        </w:tabs>
        <w:ind w:left="6105" w:hanging="360"/>
      </w:pPr>
      <w:rPr>
        <w:rFonts w:ascii="Courier New" w:hAnsi="Courier New" w:hint="default"/>
      </w:rPr>
    </w:lvl>
    <w:lvl w:ilvl="8" w:tplc="0415001B"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2"/>
  </w:num>
  <w:num w:numId="3">
    <w:abstractNumId w:val="1"/>
  </w:num>
  <w:num w:numId="4">
    <w:abstractNumId w:val="15"/>
  </w:num>
  <w:num w:numId="5">
    <w:abstractNumId w:val="11"/>
  </w:num>
  <w:num w:numId="6">
    <w:abstractNumId w:val="2"/>
  </w:num>
  <w:num w:numId="7">
    <w:abstractNumId w:val="13"/>
  </w:num>
  <w:num w:numId="8">
    <w:abstractNumId w:val="8"/>
  </w:num>
  <w:num w:numId="9">
    <w:abstractNumId w:val="14"/>
  </w:num>
  <w:num w:numId="10">
    <w:abstractNumId w:val="10"/>
  </w:num>
  <w:num w:numId="11">
    <w:abstractNumId w:val="9"/>
  </w:num>
  <w:num w:numId="12">
    <w:abstractNumId w:val="7"/>
  </w:num>
  <w:num w:numId="13">
    <w:abstractNumId w:val="3"/>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D7"/>
    <w:rsid w:val="00001705"/>
    <w:rsid w:val="00034AFA"/>
    <w:rsid w:val="00047CDE"/>
    <w:rsid w:val="0007325A"/>
    <w:rsid w:val="00074F1C"/>
    <w:rsid w:val="000949DF"/>
    <w:rsid w:val="000B70DE"/>
    <w:rsid w:val="00111878"/>
    <w:rsid w:val="00113700"/>
    <w:rsid w:val="00125F64"/>
    <w:rsid w:val="00126618"/>
    <w:rsid w:val="0015368C"/>
    <w:rsid w:val="001575F6"/>
    <w:rsid w:val="001725C0"/>
    <w:rsid w:val="001736B7"/>
    <w:rsid w:val="00191EE8"/>
    <w:rsid w:val="001953FC"/>
    <w:rsid w:val="001B12A7"/>
    <w:rsid w:val="001B3C79"/>
    <w:rsid w:val="001B53F5"/>
    <w:rsid w:val="001C58D0"/>
    <w:rsid w:val="001D4522"/>
    <w:rsid w:val="001D6EAF"/>
    <w:rsid w:val="001E69BA"/>
    <w:rsid w:val="001F3D4D"/>
    <w:rsid w:val="001F4003"/>
    <w:rsid w:val="002032AA"/>
    <w:rsid w:val="00211EDB"/>
    <w:rsid w:val="00227B09"/>
    <w:rsid w:val="00233CAD"/>
    <w:rsid w:val="00250FBC"/>
    <w:rsid w:val="002529D3"/>
    <w:rsid w:val="0025308E"/>
    <w:rsid w:val="0025333C"/>
    <w:rsid w:val="002610C2"/>
    <w:rsid w:val="00285C1E"/>
    <w:rsid w:val="00287DC7"/>
    <w:rsid w:val="00290C61"/>
    <w:rsid w:val="002932E7"/>
    <w:rsid w:val="00293E91"/>
    <w:rsid w:val="002A3916"/>
    <w:rsid w:val="002A3D29"/>
    <w:rsid w:val="002A6567"/>
    <w:rsid w:val="002B037C"/>
    <w:rsid w:val="002C0D9D"/>
    <w:rsid w:val="002C75A7"/>
    <w:rsid w:val="002E4133"/>
    <w:rsid w:val="00350AF2"/>
    <w:rsid w:val="00352558"/>
    <w:rsid w:val="003826DF"/>
    <w:rsid w:val="00386E40"/>
    <w:rsid w:val="00387A65"/>
    <w:rsid w:val="003904C0"/>
    <w:rsid w:val="00395C18"/>
    <w:rsid w:val="003B7975"/>
    <w:rsid w:val="003B7F44"/>
    <w:rsid w:val="003D6F81"/>
    <w:rsid w:val="00400B0C"/>
    <w:rsid w:val="00401F33"/>
    <w:rsid w:val="00405F1E"/>
    <w:rsid w:val="0041357B"/>
    <w:rsid w:val="0042246C"/>
    <w:rsid w:val="00453E9F"/>
    <w:rsid w:val="00454B8E"/>
    <w:rsid w:val="004616C1"/>
    <w:rsid w:val="0049584B"/>
    <w:rsid w:val="004A2C3E"/>
    <w:rsid w:val="004B1A2E"/>
    <w:rsid w:val="004B673E"/>
    <w:rsid w:val="004C0766"/>
    <w:rsid w:val="004D401B"/>
    <w:rsid w:val="004E2696"/>
    <w:rsid w:val="004E7311"/>
    <w:rsid w:val="004F4493"/>
    <w:rsid w:val="00507EF3"/>
    <w:rsid w:val="00512CEF"/>
    <w:rsid w:val="0053082F"/>
    <w:rsid w:val="005353D8"/>
    <w:rsid w:val="00542037"/>
    <w:rsid w:val="005453B3"/>
    <w:rsid w:val="00545FB2"/>
    <w:rsid w:val="00572A3C"/>
    <w:rsid w:val="00574DAC"/>
    <w:rsid w:val="005A34D8"/>
    <w:rsid w:val="005A6FB9"/>
    <w:rsid w:val="005B717E"/>
    <w:rsid w:val="005D138D"/>
    <w:rsid w:val="005D2751"/>
    <w:rsid w:val="005D3E52"/>
    <w:rsid w:val="005E6836"/>
    <w:rsid w:val="005E780C"/>
    <w:rsid w:val="005F0EC2"/>
    <w:rsid w:val="005F5D87"/>
    <w:rsid w:val="00626404"/>
    <w:rsid w:val="00636DC9"/>
    <w:rsid w:val="00653666"/>
    <w:rsid w:val="00653C2A"/>
    <w:rsid w:val="00661B15"/>
    <w:rsid w:val="00665F24"/>
    <w:rsid w:val="00667880"/>
    <w:rsid w:val="00670319"/>
    <w:rsid w:val="00677B98"/>
    <w:rsid w:val="00684282"/>
    <w:rsid w:val="006B14B2"/>
    <w:rsid w:val="006B3015"/>
    <w:rsid w:val="006C6012"/>
    <w:rsid w:val="006C71C4"/>
    <w:rsid w:val="006C7468"/>
    <w:rsid w:val="006D5985"/>
    <w:rsid w:val="006F1D02"/>
    <w:rsid w:val="006F1FD9"/>
    <w:rsid w:val="00707779"/>
    <w:rsid w:val="00742075"/>
    <w:rsid w:val="00757580"/>
    <w:rsid w:val="007612C9"/>
    <w:rsid w:val="00774331"/>
    <w:rsid w:val="0078615F"/>
    <w:rsid w:val="00787D17"/>
    <w:rsid w:val="00795373"/>
    <w:rsid w:val="007E2B14"/>
    <w:rsid w:val="008106BC"/>
    <w:rsid w:val="008118AA"/>
    <w:rsid w:val="008544F9"/>
    <w:rsid w:val="00892B2D"/>
    <w:rsid w:val="008B0CEF"/>
    <w:rsid w:val="008B2844"/>
    <w:rsid w:val="008D06FF"/>
    <w:rsid w:val="008D0F45"/>
    <w:rsid w:val="008E6954"/>
    <w:rsid w:val="008F319F"/>
    <w:rsid w:val="008F45DE"/>
    <w:rsid w:val="0091460D"/>
    <w:rsid w:val="00931A9A"/>
    <w:rsid w:val="00934C39"/>
    <w:rsid w:val="0093565C"/>
    <w:rsid w:val="009455FD"/>
    <w:rsid w:val="00946DB2"/>
    <w:rsid w:val="009753FE"/>
    <w:rsid w:val="009A25D3"/>
    <w:rsid w:val="009A3963"/>
    <w:rsid w:val="009C0B89"/>
    <w:rsid w:val="009C3348"/>
    <w:rsid w:val="009D47FD"/>
    <w:rsid w:val="009E06F2"/>
    <w:rsid w:val="00A13680"/>
    <w:rsid w:val="00A13F78"/>
    <w:rsid w:val="00A13FA0"/>
    <w:rsid w:val="00A17141"/>
    <w:rsid w:val="00A329F6"/>
    <w:rsid w:val="00A50FA2"/>
    <w:rsid w:val="00A63050"/>
    <w:rsid w:val="00A85FE5"/>
    <w:rsid w:val="00A91B8C"/>
    <w:rsid w:val="00A940CF"/>
    <w:rsid w:val="00A97D37"/>
    <w:rsid w:val="00AA5043"/>
    <w:rsid w:val="00AB612F"/>
    <w:rsid w:val="00AC0460"/>
    <w:rsid w:val="00AC227D"/>
    <w:rsid w:val="00AD1784"/>
    <w:rsid w:val="00AD30D7"/>
    <w:rsid w:val="00AF7819"/>
    <w:rsid w:val="00B1197C"/>
    <w:rsid w:val="00B22465"/>
    <w:rsid w:val="00B23293"/>
    <w:rsid w:val="00B27EDB"/>
    <w:rsid w:val="00B33CA4"/>
    <w:rsid w:val="00B430B2"/>
    <w:rsid w:val="00B5073B"/>
    <w:rsid w:val="00B922A2"/>
    <w:rsid w:val="00B94B7E"/>
    <w:rsid w:val="00BB7011"/>
    <w:rsid w:val="00BE2954"/>
    <w:rsid w:val="00C04479"/>
    <w:rsid w:val="00C20A0E"/>
    <w:rsid w:val="00C412E2"/>
    <w:rsid w:val="00C46DBE"/>
    <w:rsid w:val="00C5361B"/>
    <w:rsid w:val="00C82D91"/>
    <w:rsid w:val="00CA3C99"/>
    <w:rsid w:val="00CA7267"/>
    <w:rsid w:val="00CA7F47"/>
    <w:rsid w:val="00CB3BF1"/>
    <w:rsid w:val="00CD1AA7"/>
    <w:rsid w:val="00CD3CBF"/>
    <w:rsid w:val="00CD4256"/>
    <w:rsid w:val="00CD5C35"/>
    <w:rsid w:val="00CE43BE"/>
    <w:rsid w:val="00CE7733"/>
    <w:rsid w:val="00D12D2E"/>
    <w:rsid w:val="00D201EC"/>
    <w:rsid w:val="00D24506"/>
    <w:rsid w:val="00D4269E"/>
    <w:rsid w:val="00D42CD0"/>
    <w:rsid w:val="00D4425A"/>
    <w:rsid w:val="00D53325"/>
    <w:rsid w:val="00D71C53"/>
    <w:rsid w:val="00DA04D6"/>
    <w:rsid w:val="00DA059A"/>
    <w:rsid w:val="00DB4CD7"/>
    <w:rsid w:val="00DC3487"/>
    <w:rsid w:val="00DF75F6"/>
    <w:rsid w:val="00E158A7"/>
    <w:rsid w:val="00E2387E"/>
    <w:rsid w:val="00E25C42"/>
    <w:rsid w:val="00E31CD6"/>
    <w:rsid w:val="00E363D1"/>
    <w:rsid w:val="00E4239C"/>
    <w:rsid w:val="00E56F9F"/>
    <w:rsid w:val="00EC3227"/>
    <w:rsid w:val="00EC3DCA"/>
    <w:rsid w:val="00EC4665"/>
    <w:rsid w:val="00ED6175"/>
    <w:rsid w:val="00EF26DC"/>
    <w:rsid w:val="00EF45DF"/>
    <w:rsid w:val="00F455C2"/>
    <w:rsid w:val="00F54374"/>
    <w:rsid w:val="00F708D6"/>
    <w:rsid w:val="00F939A9"/>
    <w:rsid w:val="00FA3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CD7"/>
    <w:pPr>
      <w:widowControl w:val="0"/>
      <w:overflowPunct w:val="0"/>
      <w:adjustRightInd w:val="0"/>
      <w:spacing w:after="0" w:line="240" w:lineRule="auto"/>
      <w:ind w:left="284"/>
      <w:jc w:val="both"/>
    </w:pPr>
    <w:rPr>
      <w:rFonts w:ascii="Times New Roman" w:eastAsia="Times New Roman" w:hAnsi="Times New Roman" w:cs="Times New Roman"/>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4CD7"/>
    <w:pPr>
      <w:widowControl/>
      <w:overflowPunct/>
      <w:adjustRightInd/>
      <w:spacing w:before="120" w:after="120"/>
    </w:pPr>
    <w:rPr>
      <w:kern w:val="0"/>
      <w:sz w:val="24"/>
      <w:szCs w:val="24"/>
    </w:rPr>
  </w:style>
  <w:style w:type="character" w:styleId="Pogrubienie">
    <w:name w:val="Strong"/>
    <w:basedOn w:val="Domylnaczcionkaakapitu"/>
    <w:uiPriority w:val="22"/>
    <w:qFormat/>
    <w:rsid w:val="00DB4CD7"/>
    <w:rPr>
      <w:b/>
      <w:bCs/>
    </w:rPr>
  </w:style>
  <w:style w:type="paragraph" w:customStyle="1" w:styleId="Default">
    <w:name w:val="Default"/>
    <w:rsid w:val="00350AF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85FE5"/>
    <w:pPr>
      <w:tabs>
        <w:tab w:val="center" w:pos="4536"/>
        <w:tab w:val="right" w:pos="9072"/>
      </w:tabs>
    </w:pPr>
  </w:style>
  <w:style w:type="character" w:customStyle="1" w:styleId="NagwekZnak">
    <w:name w:val="Nagłówek Znak"/>
    <w:basedOn w:val="Domylnaczcionkaakapitu"/>
    <w:link w:val="Nagwek"/>
    <w:uiPriority w:val="99"/>
    <w:rsid w:val="00A85FE5"/>
    <w:rPr>
      <w:rFonts w:ascii="Times New Roman" w:eastAsia="Times New Roman" w:hAnsi="Times New Roman" w:cs="Times New Roman"/>
      <w:kern w:val="28"/>
      <w:sz w:val="20"/>
      <w:szCs w:val="20"/>
      <w:lang w:eastAsia="pl-PL"/>
    </w:rPr>
  </w:style>
  <w:style w:type="paragraph" w:styleId="Stopka">
    <w:name w:val="footer"/>
    <w:basedOn w:val="Normalny"/>
    <w:link w:val="StopkaZnak"/>
    <w:uiPriority w:val="99"/>
    <w:unhideWhenUsed/>
    <w:rsid w:val="00A85FE5"/>
    <w:pPr>
      <w:tabs>
        <w:tab w:val="center" w:pos="4536"/>
        <w:tab w:val="right" w:pos="9072"/>
      </w:tabs>
    </w:pPr>
  </w:style>
  <w:style w:type="character" w:customStyle="1" w:styleId="StopkaZnak">
    <w:name w:val="Stopka Znak"/>
    <w:basedOn w:val="Domylnaczcionkaakapitu"/>
    <w:link w:val="Stopka"/>
    <w:uiPriority w:val="99"/>
    <w:rsid w:val="00A85FE5"/>
    <w:rPr>
      <w:rFonts w:ascii="Times New Roman" w:eastAsia="Times New Roman" w:hAnsi="Times New Roman" w:cs="Times New Roman"/>
      <w:kern w:val="28"/>
      <w:sz w:val="20"/>
      <w:szCs w:val="20"/>
      <w:lang w:eastAsia="pl-PL"/>
    </w:rPr>
  </w:style>
  <w:style w:type="paragraph" w:styleId="Akapitzlist">
    <w:name w:val="List Paragraph"/>
    <w:basedOn w:val="Normalny"/>
    <w:uiPriority w:val="34"/>
    <w:qFormat/>
    <w:rsid w:val="001C58D0"/>
    <w:pPr>
      <w:ind w:left="720"/>
      <w:contextualSpacing/>
    </w:pPr>
  </w:style>
  <w:style w:type="character" w:styleId="Hipercze">
    <w:name w:val="Hyperlink"/>
    <w:basedOn w:val="Domylnaczcionkaakapitu"/>
    <w:uiPriority w:val="99"/>
    <w:semiHidden/>
    <w:unhideWhenUsed/>
    <w:rsid w:val="00126618"/>
    <w:rPr>
      <w:color w:val="0000FF"/>
      <w:u w:val="single"/>
    </w:rPr>
  </w:style>
  <w:style w:type="paragraph" w:customStyle="1" w:styleId="align-left">
    <w:name w:val="align-left"/>
    <w:basedOn w:val="Normalny"/>
    <w:rsid w:val="006C6012"/>
    <w:pPr>
      <w:widowControl/>
      <w:overflowPunct/>
      <w:adjustRightInd/>
      <w:spacing w:before="100" w:beforeAutospacing="1" w:after="100" w:afterAutospacing="1"/>
      <w:ind w:left="0"/>
      <w:jc w:val="left"/>
    </w:pPr>
    <w:rPr>
      <w:kern w:val="0"/>
      <w:sz w:val="24"/>
      <w:szCs w:val="24"/>
    </w:rPr>
  </w:style>
  <w:style w:type="paragraph" w:customStyle="1" w:styleId="align-justify">
    <w:name w:val="align-justify"/>
    <w:basedOn w:val="Normalny"/>
    <w:rsid w:val="006C6012"/>
    <w:pPr>
      <w:widowControl/>
      <w:overflowPunct/>
      <w:adjustRightInd/>
      <w:spacing w:before="100" w:beforeAutospacing="1" w:after="100" w:afterAutospacing="1"/>
      <w:ind w:left="0"/>
      <w:jc w:val="left"/>
    </w:pPr>
    <w:rPr>
      <w:kern w:val="0"/>
      <w:sz w:val="24"/>
      <w:szCs w:val="24"/>
    </w:rPr>
  </w:style>
  <w:style w:type="character" w:customStyle="1" w:styleId="wyroznienie1">
    <w:name w:val="wyroznienie1"/>
    <w:basedOn w:val="Domylnaczcionkaakapitu"/>
    <w:rsid w:val="00B22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CD7"/>
    <w:pPr>
      <w:widowControl w:val="0"/>
      <w:overflowPunct w:val="0"/>
      <w:adjustRightInd w:val="0"/>
      <w:spacing w:after="0" w:line="240" w:lineRule="auto"/>
      <w:ind w:left="284"/>
      <w:jc w:val="both"/>
    </w:pPr>
    <w:rPr>
      <w:rFonts w:ascii="Times New Roman" w:eastAsia="Times New Roman" w:hAnsi="Times New Roman" w:cs="Times New Roman"/>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4CD7"/>
    <w:pPr>
      <w:widowControl/>
      <w:overflowPunct/>
      <w:adjustRightInd/>
      <w:spacing w:before="120" w:after="120"/>
    </w:pPr>
    <w:rPr>
      <w:kern w:val="0"/>
      <w:sz w:val="24"/>
      <w:szCs w:val="24"/>
    </w:rPr>
  </w:style>
  <w:style w:type="character" w:styleId="Pogrubienie">
    <w:name w:val="Strong"/>
    <w:basedOn w:val="Domylnaczcionkaakapitu"/>
    <w:uiPriority w:val="22"/>
    <w:qFormat/>
    <w:rsid w:val="00DB4CD7"/>
    <w:rPr>
      <w:b/>
      <w:bCs/>
    </w:rPr>
  </w:style>
  <w:style w:type="paragraph" w:customStyle="1" w:styleId="Default">
    <w:name w:val="Default"/>
    <w:rsid w:val="00350AF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85FE5"/>
    <w:pPr>
      <w:tabs>
        <w:tab w:val="center" w:pos="4536"/>
        <w:tab w:val="right" w:pos="9072"/>
      </w:tabs>
    </w:pPr>
  </w:style>
  <w:style w:type="character" w:customStyle="1" w:styleId="NagwekZnak">
    <w:name w:val="Nagłówek Znak"/>
    <w:basedOn w:val="Domylnaczcionkaakapitu"/>
    <w:link w:val="Nagwek"/>
    <w:uiPriority w:val="99"/>
    <w:rsid w:val="00A85FE5"/>
    <w:rPr>
      <w:rFonts w:ascii="Times New Roman" w:eastAsia="Times New Roman" w:hAnsi="Times New Roman" w:cs="Times New Roman"/>
      <w:kern w:val="28"/>
      <w:sz w:val="20"/>
      <w:szCs w:val="20"/>
      <w:lang w:eastAsia="pl-PL"/>
    </w:rPr>
  </w:style>
  <w:style w:type="paragraph" w:styleId="Stopka">
    <w:name w:val="footer"/>
    <w:basedOn w:val="Normalny"/>
    <w:link w:val="StopkaZnak"/>
    <w:uiPriority w:val="99"/>
    <w:unhideWhenUsed/>
    <w:rsid w:val="00A85FE5"/>
    <w:pPr>
      <w:tabs>
        <w:tab w:val="center" w:pos="4536"/>
        <w:tab w:val="right" w:pos="9072"/>
      </w:tabs>
    </w:pPr>
  </w:style>
  <w:style w:type="character" w:customStyle="1" w:styleId="StopkaZnak">
    <w:name w:val="Stopka Znak"/>
    <w:basedOn w:val="Domylnaczcionkaakapitu"/>
    <w:link w:val="Stopka"/>
    <w:uiPriority w:val="99"/>
    <w:rsid w:val="00A85FE5"/>
    <w:rPr>
      <w:rFonts w:ascii="Times New Roman" w:eastAsia="Times New Roman" w:hAnsi="Times New Roman" w:cs="Times New Roman"/>
      <w:kern w:val="28"/>
      <w:sz w:val="20"/>
      <w:szCs w:val="20"/>
      <w:lang w:eastAsia="pl-PL"/>
    </w:rPr>
  </w:style>
  <w:style w:type="paragraph" w:styleId="Akapitzlist">
    <w:name w:val="List Paragraph"/>
    <w:basedOn w:val="Normalny"/>
    <w:uiPriority w:val="34"/>
    <w:qFormat/>
    <w:rsid w:val="001C58D0"/>
    <w:pPr>
      <w:ind w:left="720"/>
      <w:contextualSpacing/>
    </w:pPr>
  </w:style>
  <w:style w:type="character" w:styleId="Hipercze">
    <w:name w:val="Hyperlink"/>
    <w:basedOn w:val="Domylnaczcionkaakapitu"/>
    <w:uiPriority w:val="99"/>
    <w:semiHidden/>
    <w:unhideWhenUsed/>
    <w:rsid w:val="00126618"/>
    <w:rPr>
      <w:color w:val="0000FF"/>
      <w:u w:val="single"/>
    </w:rPr>
  </w:style>
  <w:style w:type="paragraph" w:customStyle="1" w:styleId="align-left">
    <w:name w:val="align-left"/>
    <w:basedOn w:val="Normalny"/>
    <w:rsid w:val="006C6012"/>
    <w:pPr>
      <w:widowControl/>
      <w:overflowPunct/>
      <w:adjustRightInd/>
      <w:spacing w:before="100" w:beforeAutospacing="1" w:after="100" w:afterAutospacing="1"/>
      <w:ind w:left="0"/>
      <w:jc w:val="left"/>
    </w:pPr>
    <w:rPr>
      <w:kern w:val="0"/>
      <w:sz w:val="24"/>
      <w:szCs w:val="24"/>
    </w:rPr>
  </w:style>
  <w:style w:type="paragraph" w:customStyle="1" w:styleId="align-justify">
    <w:name w:val="align-justify"/>
    <w:basedOn w:val="Normalny"/>
    <w:rsid w:val="006C6012"/>
    <w:pPr>
      <w:widowControl/>
      <w:overflowPunct/>
      <w:adjustRightInd/>
      <w:spacing w:before="100" w:beforeAutospacing="1" w:after="100" w:afterAutospacing="1"/>
      <w:ind w:left="0"/>
      <w:jc w:val="left"/>
    </w:pPr>
    <w:rPr>
      <w:kern w:val="0"/>
      <w:sz w:val="24"/>
      <w:szCs w:val="24"/>
    </w:rPr>
  </w:style>
  <w:style w:type="character" w:customStyle="1" w:styleId="wyroznienie1">
    <w:name w:val="wyroznienie1"/>
    <w:basedOn w:val="Domylnaczcionkaakapitu"/>
    <w:rsid w:val="00B2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4463">
      <w:bodyDiv w:val="1"/>
      <w:marLeft w:val="0"/>
      <w:marRight w:val="0"/>
      <w:marTop w:val="0"/>
      <w:marBottom w:val="0"/>
      <w:divBdr>
        <w:top w:val="none" w:sz="0" w:space="0" w:color="auto"/>
        <w:left w:val="none" w:sz="0" w:space="0" w:color="auto"/>
        <w:bottom w:val="none" w:sz="0" w:space="0" w:color="auto"/>
        <w:right w:val="none" w:sz="0" w:space="0" w:color="auto"/>
      </w:divBdr>
    </w:div>
    <w:div w:id="261763082">
      <w:bodyDiv w:val="1"/>
      <w:marLeft w:val="0"/>
      <w:marRight w:val="0"/>
      <w:marTop w:val="0"/>
      <w:marBottom w:val="0"/>
      <w:divBdr>
        <w:top w:val="none" w:sz="0" w:space="0" w:color="auto"/>
        <w:left w:val="none" w:sz="0" w:space="0" w:color="auto"/>
        <w:bottom w:val="none" w:sz="0" w:space="0" w:color="auto"/>
        <w:right w:val="none" w:sz="0" w:space="0" w:color="auto"/>
      </w:divBdr>
    </w:div>
    <w:div w:id="530454514">
      <w:bodyDiv w:val="1"/>
      <w:marLeft w:val="0"/>
      <w:marRight w:val="0"/>
      <w:marTop w:val="0"/>
      <w:marBottom w:val="0"/>
      <w:divBdr>
        <w:top w:val="none" w:sz="0" w:space="0" w:color="auto"/>
        <w:left w:val="none" w:sz="0" w:space="0" w:color="auto"/>
        <w:bottom w:val="none" w:sz="0" w:space="0" w:color="auto"/>
        <w:right w:val="none" w:sz="0" w:space="0" w:color="auto"/>
      </w:divBdr>
    </w:div>
    <w:div w:id="843058831">
      <w:bodyDiv w:val="1"/>
      <w:marLeft w:val="0"/>
      <w:marRight w:val="0"/>
      <w:marTop w:val="0"/>
      <w:marBottom w:val="0"/>
      <w:divBdr>
        <w:top w:val="none" w:sz="0" w:space="0" w:color="auto"/>
        <w:left w:val="none" w:sz="0" w:space="0" w:color="auto"/>
        <w:bottom w:val="none" w:sz="0" w:space="0" w:color="auto"/>
        <w:right w:val="none" w:sz="0" w:space="0" w:color="auto"/>
      </w:divBdr>
    </w:div>
    <w:div w:id="950281661">
      <w:bodyDiv w:val="1"/>
      <w:marLeft w:val="0"/>
      <w:marRight w:val="0"/>
      <w:marTop w:val="0"/>
      <w:marBottom w:val="0"/>
      <w:divBdr>
        <w:top w:val="none" w:sz="0" w:space="0" w:color="auto"/>
        <w:left w:val="none" w:sz="0" w:space="0" w:color="auto"/>
        <w:bottom w:val="none" w:sz="0" w:space="0" w:color="auto"/>
        <w:right w:val="none" w:sz="0" w:space="0" w:color="auto"/>
      </w:divBdr>
      <w:divsChild>
        <w:div w:id="1292202460">
          <w:marLeft w:val="0"/>
          <w:marRight w:val="0"/>
          <w:marTop w:val="0"/>
          <w:marBottom w:val="0"/>
          <w:divBdr>
            <w:top w:val="none" w:sz="0" w:space="0" w:color="auto"/>
            <w:left w:val="none" w:sz="0" w:space="0" w:color="auto"/>
            <w:bottom w:val="none" w:sz="0" w:space="0" w:color="auto"/>
            <w:right w:val="none" w:sz="0" w:space="0" w:color="auto"/>
          </w:divBdr>
          <w:divsChild>
            <w:div w:id="381248848">
              <w:marLeft w:val="0"/>
              <w:marRight w:val="0"/>
              <w:marTop w:val="0"/>
              <w:marBottom w:val="0"/>
              <w:divBdr>
                <w:top w:val="none" w:sz="0" w:space="0" w:color="auto"/>
                <w:left w:val="none" w:sz="0" w:space="0" w:color="auto"/>
                <w:bottom w:val="none" w:sz="0" w:space="0" w:color="auto"/>
                <w:right w:val="none" w:sz="0" w:space="0" w:color="auto"/>
              </w:divBdr>
              <w:divsChild>
                <w:div w:id="1002590921">
                  <w:marLeft w:val="0"/>
                  <w:marRight w:val="0"/>
                  <w:marTop w:val="0"/>
                  <w:marBottom w:val="0"/>
                  <w:divBdr>
                    <w:top w:val="none" w:sz="0" w:space="0" w:color="auto"/>
                    <w:left w:val="none" w:sz="0" w:space="0" w:color="auto"/>
                    <w:bottom w:val="none" w:sz="0" w:space="0" w:color="auto"/>
                    <w:right w:val="none" w:sz="0" w:space="0" w:color="auto"/>
                  </w:divBdr>
                </w:div>
                <w:div w:id="328756804">
                  <w:marLeft w:val="708"/>
                  <w:marRight w:val="0"/>
                  <w:marTop w:val="0"/>
                  <w:marBottom w:val="0"/>
                  <w:divBdr>
                    <w:top w:val="none" w:sz="0" w:space="0" w:color="auto"/>
                    <w:left w:val="none" w:sz="0" w:space="0" w:color="auto"/>
                    <w:bottom w:val="none" w:sz="0" w:space="0" w:color="auto"/>
                    <w:right w:val="none" w:sz="0" w:space="0" w:color="auto"/>
                  </w:divBdr>
                </w:div>
                <w:div w:id="5803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5348">
      <w:bodyDiv w:val="1"/>
      <w:marLeft w:val="0"/>
      <w:marRight w:val="0"/>
      <w:marTop w:val="0"/>
      <w:marBottom w:val="0"/>
      <w:divBdr>
        <w:top w:val="none" w:sz="0" w:space="0" w:color="auto"/>
        <w:left w:val="none" w:sz="0" w:space="0" w:color="auto"/>
        <w:bottom w:val="none" w:sz="0" w:space="0" w:color="auto"/>
        <w:right w:val="none" w:sz="0" w:space="0" w:color="auto"/>
      </w:divBdr>
    </w:div>
    <w:div w:id="1291745913">
      <w:bodyDiv w:val="1"/>
      <w:marLeft w:val="0"/>
      <w:marRight w:val="0"/>
      <w:marTop w:val="0"/>
      <w:marBottom w:val="0"/>
      <w:divBdr>
        <w:top w:val="none" w:sz="0" w:space="0" w:color="auto"/>
        <w:left w:val="none" w:sz="0" w:space="0" w:color="auto"/>
        <w:bottom w:val="none" w:sz="0" w:space="0" w:color="auto"/>
        <w:right w:val="none" w:sz="0" w:space="0" w:color="auto"/>
      </w:divBdr>
    </w:div>
    <w:div w:id="1544294489">
      <w:bodyDiv w:val="1"/>
      <w:marLeft w:val="0"/>
      <w:marRight w:val="0"/>
      <w:marTop w:val="0"/>
      <w:marBottom w:val="0"/>
      <w:divBdr>
        <w:top w:val="none" w:sz="0" w:space="0" w:color="auto"/>
        <w:left w:val="none" w:sz="0" w:space="0" w:color="auto"/>
        <w:bottom w:val="none" w:sz="0" w:space="0" w:color="auto"/>
        <w:right w:val="none" w:sz="0" w:space="0" w:color="auto"/>
      </w:divBdr>
    </w:div>
    <w:div w:id="1590699141">
      <w:bodyDiv w:val="1"/>
      <w:marLeft w:val="0"/>
      <w:marRight w:val="0"/>
      <w:marTop w:val="0"/>
      <w:marBottom w:val="0"/>
      <w:divBdr>
        <w:top w:val="none" w:sz="0" w:space="0" w:color="auto"/>
        <w:left w:val="none" w:sz="0" w:space="0" w:color="auto"/>
        <w:bottom w:val="none" w:sz="0" w:space="0" w:color="auto"/>
        <w:right w:val="none" w:sz="0" w:space="0" w:color="auto"/>
      </w:divBdr>
    </w:div>
    <w:div w:id="1722704244">
      <w:bodyDiv w:val="1"/>
      <w:marLeft w:val="0"/>
      <w:marRight w:val="0"/>
      <w:marTop w:val="0"/>
      <w:marBottom w:val="0"/>
      <w:divBdr>
        <w:top w:val="none" w:sz="0" w:space="0" w:color="auto"/>
        <w:left w:val="none" w:sz="0" w:space="0" w:color="auto"/>
        <w:bottom w:val="none" w:sz="0" w:space="0" w:color="auto"/>
        <w:right w:val="none" w:sz="0" w:space="0" w:color="auto"/>
      </w:divBdr>
    </w:div>
    <w:div w:id="1837450433">
      <w:bodyDiv w:val="1"/>
      <w:marLeft w:val="0"/>
      <w:marRight w:val="0"/>
      <w:marTop w:val="0"/>
      <w:marBottom w:val="0"/>
      <w:divBdr>
        <w:top w:val="none" w:sz="0" w:space="0" w:color="auto"/>
        <w:left w:val="none" w:sz="0" w:space="0" w:color="auto"/>
        <w:bottom w:val="none" w:sz="0" w:space="0" w:color="auto"/>
        <w:right w:val="none" w:sz="0" w:space="0" w:color="auto"/>
      </w:divBdr>
    </w:div>
    <w:div w:id="20776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dc:creator>
  <cp:lastModifiedBy>Ewa P</cp:lastModifiedBy>
  <cp:revision>68</cp:revision>
  <dcterms:created xsi:type="dcterms:W3CDTF">2017-10-01T13:58:00Z</dcterms:created>
  <dcterms:modified xsi:type="dcterms:W3CDTF">2017-10-08T17:58:00Z</dcterms:modified>
</cp:coreProperties>
</file>